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23" w:rsidRPr="00EA3A8D" w:rsidRDefault="00191823" w:rsidP="00191823">
      <w:pPr>
        <w:jc w:val="center"/>
        <w:rPr>
          <w:rFonts w:ascii="仿宋_GB2312" w:eastAsia="仿宋_GB2312"/>
          <w:b/>
          <w:sz w:val="24"/>
        </w:rPr>
      </w:pPr>
    </w:p>
    <w:p w:rsidR="00191823" w:rsidRDefault="00191823" w:rsidP="00191823">
      <w:pPr>
        <w:jc w:val="center"/>
        <w:rPr>
          <w:rFonts w:ascii="仿宋_GB2312" w:eastAsia="仿宋_GB2312"/>
          <w:b/>
          <w:sz w:val="24"/>
        </w:rPr>
      </w:pPr>
    </w:p>
    <w:p w:rsidR="00191823" w:rsidRDefault="00191823" w:rsidP="00191823">
      <w:pPr>
        <w:jc w:val="center"/>
        <w:rPr>
          <w:rFonts w:ascii="仿宋_GB2312" w:eastAsia="仿宋_GB2312"/>
          <w:b/>
          <w:sz w:val="24"/>
        </w:rPr>
      </w:pPr>
    </w:p>
    <w:p w:rsidR="00191823" w:rsidRDefault="00191823" w:rsidP="00191823">
      <w:pPr>
        <w:jc w:val="center"/>
        <w:rPr>
          <w:rFonts w:ascii="仿宋_GB2312" w:eastAsia="仿宋_GB2312"/>
          <w:b/>
          <w:sz w:val="24"/>
        </w:rPr>
      </w:pPr>
    </w:p>
    <w:p w:rsidR="00191823" w:rsidRPr="00EA3A8D" w:rsidRDefault="00191823" w:rsidP="00191823">
      <w:pPr>
        <w:jc w:val="center"/>
        <w:rPr>
          <w:rFonts w:ascii="仿宋_GB2312" w:eastAsia="仿宋_GB2312"/>
          <w:b/>
          <w:sz w:val="24"/>
        </w:rPr>
      </w:pPr>
    </w:p>
    <w:p w:rsidR="00191823" w:rsidRPr="00191823" w:rsidRDefault="00191823" w:rsidP="00191823">
      <w:pPr>
        <w:spacing w:line="480" w:lineRule="exact"/>
        <w:jc w:val="center"/>
        <w:rPr>
          <w:rFonts w:ascii="楷体_GB2312" w:eastAsia="楷体_GB2312"/>
          <w:bCs/>
          <w:sz w:val="28"/>
          <w:szCs w:val="28"/>
        </w:rPr>
      </w:pPr>
      <w:r w:rsidRPr="00191823">
        <w:rPr>
          <w:rFonts w:ascii="楷体_GB2312" w:eastAsia="楷体_GB2312" w:hint="eastAsia"/>
          <w:bCs/>
          <w:sz w:val="28"/>
          <w:szCs w:val="28"/>
        </w:rPr>
        <w:t>粤物协通字[</w:t>
      </w:r>
      <w:r w:rsidR="00C21A48">
        <w:rPr>
          <w:rFonts w:ascii="楷体_GB2312" w:eastAsia="楷体_GB2312" w:hint="eastAsia"/>
          <w:bCs/>
          <w:sz w:val="28"/>
          <w:szCs w:val="28"/>
        </w:rPr>
        <w:t>2020</w:t>
      </w:r>
      <w:r w:rsidRPr="00191823">
        <w:rPr>
          <w:rFonts w:ascii="楷体_GB2312" w:eastAsia="楷体_GB2312" w:hint="eastAsia"/>
          <w:bCs/>
          <w:sz w:val="28"/>
          <w:szCs w:val="28"/>
        </w:rPr>
        <w:t>]</w:t>
      </w:r>
      <w:r w:rsidR="0020520F">
        <w:rPr>
          <w:rFonts w:ascii="楷体_GB2312" w:eastAsia="楷体_GB2312" w:hint="eastAsia"/>
          <w:bCs/>
          <w:sz w:val="28"/>
          <w:szCs w:val="28"/>
        </w:rPr>
        <w:t>13</w:t>
      </w:r>
      <w:r w:rsidRPr="00191823">
        <w:rPr>
          <w:rFonts w:ascii="楷体_GB2312" w:eastAsia="楷体_GB2312" w:hint="eastAsia"/>
          <w:bCs/>
          <w:sz w:val="28"/>
          <w:szCs w:val="28"/>
        </w:rPr>
        <w:t>号</w:t>
      </w:r>
    </w:p>
    <w:p w:rsidR="00191823" w:rsidRDefault="00191823" w:rsidP="00191823">
      <w:pPr>
        <w:rPr>
          <w:rFonts w:ascii="仿宋_GB2312" w:eastAsia="仿宋_GB2312"/>
          <w:b/>
          <w:sz w:val="24"/>
        </w:rPr>
      </w:pPr>
    </w:p>
    <w:p w:rsidR="00191823" w:rsidRPr="00EA3A8D" w:rsidRDefault="00191823" w:rsidP="00191823">
      <w:pPr>
        <w:rPr>
          <w:rFonts w:ascii="仿宋_GB2312" w:eastAsia="仿宋_GB2312"/>
          <w:b/>
          <w:sz w:val="24"/>
        </w:rPr>
      </w:pPr>
    </w:p>
    <w:p w:rsidR="00A062F6" w:rsidRPr="00F77191" w:rsidRDefault="005F5161" w:rsidP="00C451D6">
      <w:pPr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F77191">
        <w:rPr>
          <w:rFonts w:ascii="小标宋" w:eastAsia="小标宋" w:hint="eastAsia"/>
          <w:sz w:val="44"/>
          <w:szCs w:val="44"/>
        </w:rPr>
        <w:t>关于做好</w:t>
      </w:r>
      <w:r w:rsidR="0020520F">
        <w:rPr>
          <w:rFonts w:ascii="小标宋" w:eastAsia="小标宋" w:hint="eastAsia"/>
          <w:sz w:val="44"/>
          <w:szCs w:val="44"/>
        </w:rPr>
        <w:t>《</w:t>
      </w:r>
      <w:r w:rsidR="00C21A48" w:rsidRPr="00F77191">
        <w:rPr>
          <w:rFonts w:ascii="小标宋" w:eastAsia="小标宋" w:hint="eastAsia"/>
          <w:sz w:val="44"/>
          <w:szCs w:val="44"/>
        </w:rPr>
        <w:t>2020</w:t>
      </w:r>
      <w:r w:rsidRPr="00F77191">
        <w:rPr>
          <w:rFonts w:ascii="小标宋" w:eastAsia="小标宋" w:hint="eastAsia"/>
          <w:sz w:val="44"/>
          <w:szCs w:val="44"/>
        </w:rPr>
        <w:t>广东省物业管理行业发展</w:t>
      </w:r>
    </w:p>
    <w:p w:rsidR="005F5161" w:rsidRPr="00F77191" w:rsidRDefault="005F5161" w:rsidP="00C451D6">
      <w:pPr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F77191">
        <w:rPr>
          <w:rFonts w:ascii="小标宋" w:eastAsia="小标宋" w:hint="eastAsia"/>
          <w:sz w:val="44"/>
          <w:szCs w:val="44"/>
        </w:rPr>
        <w:t>报告》编撰工作的通知</w:t>
      </w:r>
    </w:p>
    <w:p w:rsidR="005F5161" w:rsidRPr="009F7845" w:rsidRDefault="005F5161" w:rsidP="009D0697">
      <w:pPr>
        <w:spacing w:line="240" w:lineRule="exact"/>
        <w:rPr>
          <w:sz w:val="32"/>
          <w:szCs w:val="32"/>
        </w:rPr>
      </w:pPr>
    </w:p>
    <w:p w:rsidR="005F5161" w:rsidRPr="001D2F9F" w:rsidRDefault="005F5161" w:rsidP="00A062F6">
      <w:pPr>
        <w:spacing w:line="500" w:lineRule="exact"/>
        <w:contextualSpacing/>
        <w:rPr>
          <w:rFonts w:ascii="仿宋_GB2312" w:eastAsia="仿宋_GB2312"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各市物业管理行业协会（</w:t>
      </w:r>
      <w:r w:rsidR="00985A73">
        <w:rPr>
          <w:rFonts w:ascii="仿宋_GB2312" w:eastAsia="仿宋_GB2312" w:hint="eastAsia"/>
          <w:sz w:val="32"/>
          <w:szCs w:val="32"/>
        </w:rPr>
        <w:t>相关</w:t>
      </w:r>
      <w:r w:rsidRPr="001D2F9F">
        <w:rPr>
          <w:rFonts w:ascii="仿宋_GB2312" w:eastAsia="仿宋_GB2312" w:hint="eastAsia"/>
          <w:sz w:val="32"/>
          <w:szCs w:val="32"/>
        </w:rPr>
        <w:t>房地产业协会）：</w:t>
      </w:r>
    </w:p>
    <w:p w:rsidR="005F5161" w:rsidRPr="001D2F9F" w:rsidRDefault="005F516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为</w:t>
      </w:r>
      <w:r w:rsidR="001A6323">
        <w:rPr>
          <w:rFonts w:ascii="仿宋_GB2312" w:eastAsia="仿宋_GB2312" w:hint="eastAsia"/>
          <w:sz w:val="32"/>
          <w:szCs w:val="32"/>
        </w:rPr>
        <w:t>反映</w:t>
      </w:r>
      <w:r w:rsidRPr="001D2F9F">
        <w:rPr>
          <w:rFonts w:ascii="仿宋_GB2312" w:eastAsia="仿宋_GB2312" w:hint="eastAsia"/>
          <w:sz w:val="32"/>
          <w:szCs w:val="32"/>
        </w:rPr>
        <w:t>我省物业管理行业发展状况，</w:t>
      </w:r>
      <w:r w:rsidR="001A6323">
        <w:rPr>
          <w:rFonts w:ascii="仿宋_GB2312" w:eastAsia="仿宋_GB2312" w:hint="eastAsia"/>
          <w:sz w:val="32"/>
          <w:szCs w:val="32"/>
        </w:rPr>
        <w:t>宣传行业发展成就，扩大行业社会影响力</w:t>
      </w:r>
      <w:r w:rsidR="00A1367D">
        <w:rPr>
          <w:rFonts w:ascii="仿宋_GB2312" w:eastAsia="仿宋_GB2312" w:hint="eastAsia"/>
          <w:sz w:val="32"/>
          <w:szCs w:val="32"/>
        </w:rPr>
        <w:t>。</w:t>
      </w:r>
      <w:r w:rsidRPr="001D2F9F">
        <w:rPr>
          <w:rFonts w:ascii="仿宋_GB2312" w:eastAsia="仿宋_GB2312" w:hint="eastAsia"/>
          <w:sz w:val="32"/>
          <w:szCs w:val="32"/>
        </w:rPr>
        <w:t>按照中国物业管理协会</w:t>
      </w:r>
      <w:r>
        <w:rPr>
          <w:rFonts w:ascii="仿宋_GB2312" w:eastAsia="仿宋_GB2312" w:hint="eastAsia"/>
          <w:sz w:val="32"/>
          <w:szCs w:val="32"/>
        </w:rPr>
        <w:t>《关于编撰</w:t>
      </w:r>
      <w:r>
        <w:rPr>
          <w:rFonts w:ascii="仿宋_GB2312" w:eastAsia="仿宋_GB2312"/>
          <w:sz w:val="32"/>
          <w:szCs w:val="32"/>
        </w:rPr>
        <w:t>&lt;</w:t>
      </w:r>
      <w:r w:rsidR="00C21A48">
        <w:rPr>
          <w:rFonts w:ascii="仿宋_GB2312" w:eastAsia="仿宋_GB2312"/>
          <w:sz w:val="32"/>
          <w:szCs w:val="32"/>
        </w:rPr>
        <w:t>2020</w:t>
      </w:r>
      <w:r w:rsidR="001A6323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国物业管理行业</w:t>
      </w:r>
      <w:r w:rsidR="001A6323">
        <w:rPr>
          <w:rFonts w:ascii="仿宋_GB2312" w:eastAsia="仿宋_GB2312" w:hint="eastAsia"/>
          <w:sz w:val="32"/>
          <w:szCs w:val="32"/>
        </w:rPr>
        <w:t>年鉴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的通知》（中物协函</w:t>
      </w:r>
      <w:r>
        <w:rPr>
          <w:rFonts w:ascii="仿宋_GB2312" w:eastAsia="仿宋_GB2312"/>
          <w:sz w:val="32"/>
          <w:szCs w:val="32"/>
        </w:rPr>
        <w:t>[</w:t>
      </w:r>
      <w:r w:rsidR="00C21A48"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]</w:t>
      </w:r>
      <w:r w:rsidR="00C21A48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号）的</w:t>
      </w:r>
      <w:r w:rsidRPr="001D2F9F">
        <w:rPr>
          <w:rFonts w:ascii="仿宋_GB2312" w:eastAsia="仿宋_GB2312" w:hint="eastAsia"/>
          <w:sz w:val="32"/>
          <w:szCs w:val="32"/>
        </w:rPr>
        <w:t>统一部署，经研究，本会决定开展《</w:t>
      </w:r>
      <w:r w:rsidR="00C21A48">
        <w:rPr>
          <w:rFonts w:ascii="仿宋_GB2312" w:eastAsia="仿宋_GB2312"/>
          <w:sz w:val="32"/>
          <w:szCs w:val="32"/>
        </w:rPr>
        <w:t>2020</w:t>
      </w:r>
      <w:r w:rsidRPr="001D2F9F">
        <w:rPr>
          <w:rFonts w:ascii="仿宋_GB2312" w:eastAsia="仿宋_GB2312" w:hint="eastAsia"/>
          <w:sz w:val="32"/>
          <w:szCs w:val="32"/>
        </w:rPr>
        <w:t>广东省物业管理行业发展报告》（以下简称“行业报告”）编撰，现将有关事项通知如下：</w:t>
      </w:r>
    </w:p>
    <w:p w:rsidR="005F5161" w:rsidRPr="00F77191" w:rsidRDefault="005F5161" w:rsidP="00F77191">
      <w:pPr>
        <w:spacing w:line="500" w:lineRule="exact"/>
        <w:ind w:firstLineChars="196" w:firstLine="627"/>
        <w:contextualSpacing/>
        <w:rPr>
          <w:rFonts w:ascii="黑体" w:eastAsia="黑体" w:hAnsi="黑体"/>
          <w:sz w:val="32"/>
          <w:szCs w:val="32"/>
        </w:rPr>
      </w:pPr>
      <w:r w:rsidRPr="00F77191">
        <w:rPr>
          <w:rFonts w:ascii="黑体" w:eastAsia="黑体" w:hAnsi="黑体" w:hint="eastAsia"/>
          <w:sz w:val="32"/>
          <w:szCs w:val="32"/>
        </w:rPr>
        <w:t>一、组织机构</w:t>
      </w:r>
    </w:p>
    <w:p w:rsidR="005F5161" w:rsidRPr="00271E2F" w:rsidRDefault="005F516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b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（一）指导单位：中国物业管理协会</w:t>
      </w:r>
    </w:p>
    <w:p w:rsidR="005F5161" w:rsidRPr="001D2F9F" w:rsidRDefault="005F516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（二）主编单位：广东省物业管理行业协会</w:t>
      </w:r>
    </w:p>
    <w:p w:rsidR="005F5161" w:rsidRPr="001D2F9F" w:rsidRDefault="005F5161" w:rsidP="00A062F6">
      <w:pPr>
        <w:spacing w:line="500" w:lineRule="exact"/>
        <w:ind w:rightChars="-94" w:right="-197"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（三）参编单位：各市物业管理行业协会（</w:t>
      </w:r>
      <w:r w:rsidR="00985A73">
        <w:rPr>
          <w:rFonts w:ascii="仿宋_GB2312" w:eastAsia="仿宋_GB2312" w:hint="eastAsia"/>
          <w:sz w:val="32"/>
          <w:szCs w:val="32"/>
        </w:rPr>
        <w:t>相关</w:t>
      </w:r>
      <w:r w:rsidRPr="001D2F9F">
        <w:rPr>
          <w:rFonts w:ascii="仿宋_GB2312" w:eastAsia="仿宋_GB2312" w:hint="eastAsia"/>
          <w:sz w:val="32"/>
          <w:szCs w:val="32"/>
        </w:rPr>
        <w:t>房地产业协会）</w:t>
      </w:r>
    </w:p>
    <w:p w:rsidR="005F5161" w:rsidRPr="00F77191" w:rsidRDefault="005F5161" w:rsidP="00F77191">
      <w:pPr>
        <w:spacing w:line="500" w:lineRule="exact"/>
        <w:ind w:firstLineChars="196" w:firstLine="627"/>
        <w:contextualSpacing/>
        <w:rPr>
          <w:rFonts w:ascii="黑体" w:eastAsia="黑体" w:hAnsi="黑体"/>
          <w:sz w:val="32"/>
          <w:szCs w:val="32"/>
        </w:rPr>
      </w:pPr>
      <w:r w:rsidRPr="00F77191">
        <w:rPr>
          <w:rFonts w:ascii="黑体" w:eastAsia="黑体" w:hAnsi="黑体" w:hint="eastAsia"/>
          <w:sz w:val="32"/>
          <w:szCs w:val="32"/>
        </w:rPr>
        <w:t>二、报送材料</w:t>
      </w:r>
    </w:p>
    <w:p w:rsidR="00017A39" w:rsidRPr="00017A39" w:rsidRDefault="001A6323" w:rsidP="00A062F6">
      <w:pPr>
        <w:spacing w:line="500" w:lineRule="exact"/>
        <w:ind w:firstLineChars="196" w:firstLine="62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21A48">
        <w:rPr>
          <w:rFonts w:ascii="仿宋_GB2312" w:eastAsia="仿宋_GB2312" w:hint="eastAsia"/>
          <w:sz w:val="32"/>
          <w:szCs w:val="32"/>
        </w:rPr>
        <w:t>本</w:t>
      </w:r>
      <w:r w:rsidR="00017A39">
        <w:rPr>
          <w:rFonts w:ascii="仿宋_GB2312" w:eastAsia="仿宋_GB2312" w:hint="eastAsia"/>
          <w:sz w:val="32"/>
          <w:szCs w:val="32"/>
        </w:rPr>
        <w:t>市物业管理行</w:t>
      </w:r>
      <w:r w:rsidR="00AF320F">
        <w:rPr>
          <w:rFonts w:ascii="仿宋_GB2312" w:eastAsia="仿宋_GB2312" w:hint="eastAsia"/>
          <w:sz w:val="32"/>
          <w:szCs w:val="32"/>
        </w:rPr>
        <w:t>业</w:t>
      </w:r>
      <w:r w:rsidR="00C21A48">
        <w:rPr>
          <w:rFonts w:ascii="仿宋_GB2312" w:eastAsia="仿宋_GB2312" w:hint="eastAsia"/>
          <w:sz w:val="32"/>
          <w:szCs w:val="32"/>
        </w:rPr>
        <w:t>发展报告</w:t>
      </w:r>
      <w:r w:rsidR="00017A39">
        <w:rPr>
          <w:rFonts w:ascii="仿宋_GB2312" w:eastAsia="仿宋_GB2312" w:hint="eastAsia"/>
          <w:sz w:val="32"/>
          <w:szCs w:val="32"/>
        </w:rPr>
        <w:t>（word版本</w:t>
      </w:r>
      <w:r w:rsidR="00C21A48">
        <w:rPr>
          <w:rFonts w:ascii="仿宋_GB2312" w:eastAsia="仿宋_GB2312" w:hint="eastAsia"/>
          <w:sz w:val="32"/>
          <w:szCs w:val="32"/>
        </w:rPr>
        <w:t>,5000字以内</w:t>
      </w:r>
      <w:r w:rsidR="00017A39">
        <w:rPr>
          <w:rFonts w:ascii="仿宋_GB2312" w:eastAsia="仿宋_GB2312" w:hint="eastAsia"/>
          <w:sz w:val="32"/>
          <w:szCs w:val="32"/>
        </w:rPr>
        <w:t>）；</w:t>
      </w:r>
    </w:p>
    <w:p w:rsidR="005F5161" w:rsidRPr="001D2F9F" w:rsidRDefault="001A6323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C3BBA">
        <w:rPr>
          <w:rFonts w:ascii="仿宋_GB2312" w:eastAsia="仿宋_GB2312" w:hint="eastAsia"/>
          <w:sz w:val="32"/>
          <w:szCs w:val="32"/>
        </w:rPr>
        <w:t>《</w:t>
      </w:r>
      <w:r w:rsidR="00C21A48">
        <w:rPr>
          <w:rFonts w:ascii="仿宋_GB2312" w:eastAsia="仿宋_GB2312" w:hint="eastAsia"/>
          <w:sz w:val="32"/>
          <w:szCs w:val="32"/>
        </w:rPr>
        <w:t>本</w:t>
      </w:r>
      <w:r w:rsidR="005F5161" w:rsidRPr="001D2F9F">
        <w:rPr>
          <w:rFonts w:ascii="仿宋_GB2312" w:eastAsia="仿宋_GB2312" w:hint="eastAsia"/>
          <w:sz w:val="32"/>
          <w:szCs w:val="32"/>
        </w:rPr>
        <w:t>市物业管理发展基本情况调查表》</w:t>
      </w:r>
      <w:r w:rsidR="00017A39">
        <w:rPr>
          <w:rFonts w:ascii="仿宋_GB2312" w:eastAsia="仿宋_GB2312" w:hint="eastAsia"/>
          <w:sz w:val="32"/>
          <w:szCs w:val="32"/>
        </w:rPr>
        <w:t>（word版本</w:t>
      </w:r>
      <w:r w:rsidR="00C21A48">
        <w:rPr>
          <w:rFonts w:ascii="仿宋_GB2312" w:eastAsia="仿宋_GB2312" w:hint="eastAsia"/>
          <w:sz w:val="32"/>
          <w:szCs w:val="32"/>
        </w:rPr>
        <w:t>，有关数据以2019年年底为准</w:t>
      </w:r>
      <w:r w:rsidR="00017A39">
        <w:rPr>
          <w:rFonts w:ascii="仿宋_GB2312" w:eastAsia="仿宋_GB2312" w:hint="eastAsia"/>
          <w:sz w:val="32"/>
          <w:szCs w:val="32"/>
        </w:rPr>
        <w:t>）</w:t>
      </w:r>
      <w:r w:rsidR="005F5161" w:rsidRPr="001D2F9F">
        <w:rPr>
          <w:rFonts w:ascii="仿宋_GB2312" w:eastAsia="仿宋_GB2312" w:hint="eastAsia"/>
          <w:sz w:val="32"/>
          <w:szCs w:val="32"/>
        </w:rPr>
        <w:t>；</w:t>
      </w:r>
    </w:p>
    <w:p w:rsidR="005F5161" w:rsidRPr="001D2F9F" w:rsidRDefault="00C21A48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（三）本市2019年度发布的政策法规</w:t>
      </w:r>
      <w:r w:rsidR="005F5161" w:rsidRPr="001D2F9F">
        <w:rPr>
          <w:rFonts w:ascii="仿宋_GB2312" w:eastAsia="仿宋_GB2312" w:hint="eastAsia"/>
          <w:sz w:val="32"/>
          <w:szCs w:val="32"/>
        </w:rPr>
        <w:t>；</w:t>
      </w:r>
    </w:p>
    <w:p w:rsidR="005F5161" w:rsidRDefault="005C3BBA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市物业管理行</w:t>
      </w:r>
      <w:r w:rsidR="00AF320F">
        <w:rPr>
          <w:rFonts w:ascii="仿宋_GB2312" w:eastAsia="仿宋_GB2312" w:hint="eastAsia"/>
          <w:sz w:val="32"/>
          <w:szCs w:val="32"/>
        </w:rPr>
        <w:t>业</w:t>
      </w:r>
      <w:r w:rsidR="00C21A48">
        <w:rPr>
          <w:rFonts w:ascii="仿宋_GB2312" w:eastAsia="仿宋_GB2312" w:hint="eastAsia"/>
          <w:sz w:val="32"/>
          <w:szCs w:val="32"/>
        </w:rPr>
        <w:t>发展报告内容主要反映本地区物业管理</w:t>
      </w:r>
      <w:r w:rsidRPr="00AF320F">
        <w:rPr>
          <w:rFonts w:ascii="仿宋_GB2312" w:eastAsia="仿宋_GB2312" w:hint="eastAsia"/>
          <w:sz w:val="32"/>
          <w:szCs w:val="32"/>
        </w:rPr>
        <w:t>特色工作的经验与成果。</w:t>
      </w:r>
      <w:r w:rsidR="005F5161" w:rsidRPr="001D2F9F">
        <w:rPr>
          <w:rFonts w:ascii="仿宋_GB2312" w:eastAsia="仿宋_GB2312" w:hint="eastAsia"/>
          <w:sz w:val="32"/>
          <w:szCs w:val="32"/>
        </w:rPr>
        <w:t>在各市物业管理行业协会（</w:t>
      </w:r>
      <w:r w:rsidR="00CD0C55">
        <w:rPr>
          <w:rFonts w:ascii="仿宋_GB2312" w:eastAsia="仿宋_GB2312" w:hint="eastAsia"/>
          <w:sz w:val="32"/>
          <w:szCs w:val="32"/>
        </w:rPr>
        <w:t>相关</w:t>
      </w:r>
      <w:r w:rsidR="005F5161" w:rsidRPr="001D2F9F">
        <w:rPr>
          <w:rFonts w:ascii="仿宋_GB2312" w:eastAsia="仿宋_GB2312" w:hint="eastAsia"/>
          <w:sz w:val="32"/>
          <w:szCs w:val="32"/>
        </w:rPr>
        <w:t>房地</w:t>
      </w:r>
      <w:r w:rsidR="005F5161" w:rsidRPr="001D2F9F">
        <w:rPr>
          <w:rFonts w:ascii="仿宋_GB2312" w:eastAsia="仿宋_GB2312" w:hint="eastAsia"/>
          <w:sz w:val="32"/>
          <w:szCs w:val="32"/>
        </w:rPr>
        <w:lastRenderedPageBreak/>
        <w:t>产业协会）提交内容和数据的基础上，本会组织</w:t>
      </w:r>
      <w:r w:rsidR="00F77191">
        <w:rPr>
          <w:rFonts w:ascii="仿宋_GB2312" w:eastAsia="仿宋_GB2312" w:hint="eastAsia"/>
          <w:sz w:val="32"/>
          <w:szCs w:val="32"/>
        </w:rPr>
        <w:t>专家</w:t>
      </w:r>
      <w:r w:rsidR="005F5161" w:rsidRPr="001D2F9F">
        <w:rPr>
          <w:rFonts w:ascii="仿宋_GB2312" w:eastAsia="仿宋_GB2312" w:hint="eastAsia"/>
          <w:sz w:val="32"/>
          <w:szCs w:val="32"/>
        </w:rPr>
        <w:t>撰写完成反映我省物业管理行业发展状况和发展趋势的行业报告，并报送至中国物业管理协会。由</w:t>
      </w:r>
      <w:r w:rsidR="001A6323" w:rsidRPr="001D2F9F">
        <w:rPr>
          <w:rFonts w:ascii="仿宋_GB2312" w:eastAsia="仿宋_GB2312" w:hint="eastAsia"/>
          <w:sz w:val="32"/>
          <w:szCs w:val="32"/>
        </w:rPr>
        <w:t>中国物业管理协会</w:t>
      </w:r>
      <w:r w:rsidR="005F5161" w:rsidRPr="001D2F9F">
        <w:rPr>
          <w:rFonts w:ascii="仿宋_GB2312" w:eastAsia="仿宋_GB2312" w:hint="eastAsia"/>
          <w:sz w:val="32"/>
          <w:szCs w:val="32"/>
        </w:rPr>
        <w:t>汇总完成《</w:t>
      </w:r>
      <w:r w:rsidR="00C21A48">
        <w:rPr>
          <w:rFonts w:ascii="仿宋_GB2312" w:eastAsia="仿宋_GB2312"/>
          <w:sz w:val="32"/>
          <w:szCs w:val="32"/>
        </w:rPr>
        <w:t>2020</w:t>
      </w:r>
      <w:r w:rsidR="001A6323">
        <w:rPr>
          <w:rFonts w:ascii="仿宋_GB2312" w:eastAsia="仿宋_GB2312" w:hint="eastAsia"/>
          <w:sz w:val="32"/>
          <w:szCs w:val="32"/>
        </w:rPr>
        <w:t>中国物业管理行业年鉴</w:t>
      </w:r>
      <w:r w:rsidR="005F5161" w:rsidRPr="001D2F9F">
        <w:rPr>
          <w:rFonts w:ascii="仿宋_GB2312" w:eastAsia="仿宋_GB2312" w:hint="eastAsia"/>
          <w:sz w:val="32"/>
          <w:szCs w:val="32"/>
        </w:rPr>
        <w:t>》。</w:t>
      </w:r>
    </w:p>
    <w:p w:rsidR="005F5161" w:rsidRPr="00F77191" w:rsidRDefault="005F5161" w:rsidP="00F77191">
      <w:pPr>
        <w:spacing w:line="5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F77191">
        <w:rPr>
          <w:rFonts w:ascii="黑体" w:eastAsia="黑体" w:hAnsi="黑体" w:hint="eastAsia"/>
          <w:sz w:val="32"/>
          <w:szCs w:val="32"/>
        </w:rPr>
        <w:t>三、时间安排</w:t>
      </w:r>
    </w:p>
    <w:p w:rsidR="005F5161" w:rsidRDefault="00F7719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</w:t>
      </w:r>
      <w:r w:rsidR="005F5161" w:rsidRPr="001D2F9F">
        <w:rPr>
          <w:rFonts w:ascii="仿宋_GB2312" w:eastAsia="仿宋_GB2312" w:hint="eastAsia"/>
          <w:sz w:val="32"/>
          <w:szCs w:val="32"/>
        </w:rPr>
        <w:t>）</w:t>
      </w:r>
      <w:r w:rsidR="005F5161" w:rsidRPr="001D2F9F">
        <w:rPr>
          <w:rFonts w:ascii="仿宋_GB2312" w:eastAsia="仿宋_GB2312"/>
          <w:sz w:val="32"/>
          <w:szCs w:val="32"/>
        </w:rPr>
        <w:t>5</w:t>
      </w:r>
      <w:r w:rsidR="005F5161" w:rsidRPr="001D2F9F">
        <w:rPr>
          <w:rFonts w:ascii="仿宋_GB2312" w:eastAsia="仿宋_GB2312" w:hint="eastAsia"/>
          <w:sz w:val="32"/>
          <w:szCs w:val="32"/>
        </w:rPr>
        <w:t>月</w:t>
      </w:r>
      <w:r w:rsidR="005F5161" w:rsidRPr="001D2F9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 w:rsidR="005F5161">
        <w:rPr>
          <w:rFonts w:ascii="仿宋_GB2312" w:eastAsia="仿宋_GB2312" w:hint="eastAsia"/>
          <w:sz w:val="32"/>
          <w:szCs w:val="32"/>
        </w:rPr>
        <w:t>日前，各市行业管理行业协会（</w:t>
      </w:r>
      <w:r w:rsidR="00985A73">
        <w:rPr>
          <w:rFonts w:ascii="仿宋_GB2312" w:eastAsia="仿宋_GB2312" w:hint="eastAsia"/>
          <w:sz w:val="32"/>
          <w:szCs w:val="32"/>
        </w:rPr>
        <w:t>相关</w:t>
      </w:r>
      <w:r w:rsidR="005F5161">
        <w:rPr>
          <w:rFonts w:ascii="仿宋_GB2312" w:eastAsia="仿宋_GB2312" w:hint="eastAsia"/>
          <w:sz w:val="32"/>
          <w:szCs w:val="32"/>
        </w:rPr>
        <w:t>房地产业协会）</w:t>
      </w:r>
      <w:r w:rsidR="005F5161" w:rsidRPr="001D2F9F">
        <w:rPr>
          <w:rFonts w:ascii="仿宋_GB2312" w:eastAsia="仿宋_GB2312" w:hint="eastAsia"/>
          <w:sz w:val="32"/>
          <w:szCs w:val="32"/>
        </w:rPr>
        <w:t>提交</w:t>
      </w:r>
      <w:r w:rsidR="00BF6CA1" w:rsidRPr="001D2F9F">
        <w:rPr>
          <w:rFonts w:ascii="仿宋_GB2312" w:eastAsia="仿宋_GB2312" w:hint="eastAsia"/>
          <w:sz w:val="32"/>
          <w:szCs w:val="32"/>
        </w:rPr>
        <w:t>调查表</w:t>
      </w:r>
      <w:r w:rsidR="00BF6CA1">
        <w:rPr>
          <w:rFonts w:ascii="仿宋_GB2312" w:eastAsia="仿宋_GB2312" w:hint="eastAsia"/>
          <w:sz w:val="32"/>
          <w:szCs w:val="32"/>
        </w:rPr>
        <w:t>、</w:t>
      </w:r>
      <w:r w:rsidR="00BF6CA1" w:rsidRPr="001D2F9F">
        <w:rPr>
          <w:rFonts w:ascii="仿宋_GB2312" w:eastAsia="仿宋_GB2312" w:hint="eastAsia"/>
          <w:sz w:val="32"/>
          <w:szCs w:val="32"/>
        </w:rPr>
        <w:t>行业发展</w:t>
      </w:r>
      <w:r w:rsidR="00985A73">
        <w:rPr>
          <w:rFonts w:ascii="仿宋_GB2312" w:eastAsia="仿宋_GB2312" w:hint="eastAsia"/>
          <w:sz w:val="32"/>
          <w:szCs w:val="32"/>
        </w:rPr>
        <w:t>报告</w:t>
      </w:r>
      <w:r w:rsidR="00BF6CA1">
        <w:rPr>
          <w:rFonts w:ascii="仿宋_GB2312" w:eastAsia="仿宋_GB2312" w:hint="eastAsia"/>
          <w:sz w:val="32"/>
          <w:szCs w:val="32"/>
        </w:rPr>
        <w:t>（word版本）以及</w:t>
      </w:r>
      <w:r w:rsidR="005F5161" w:rsidRPr="001D2F9F">
        <w:rPr>
          <w:rFonts w:ascii="仿宋_GB2312" w:eastAsia="仿宋_GB2312" w:hint="eastAsia"/>
          <w:sz w:val="32"/>
          <w:szCs w:val="32"/>
        </w:rPr>
        <w:t>所需的</w:t>
      </w:r>
      <w:r w:rsidR="00BF6CA1">
        <w:rPr>
          <w:rFonts w:ascii="仿宋_GB2312" w:eastAsia="仿宋_GB2312" w:hint="eastAsia"/>
          <w:sz w:val="32"/>
          <w:szCs w:val="32"/>
        </w:rPr>
        <w:t>材</w:t>
      </w:r>
      <w:r w:rsidR="005F5161" w:rsidRPr="001D2F9F">
        <w:rPr>
          <w:rFonts w:ascii="仿宋_GB2312" w:eastAsia="仿宋_GB2312" w:hint="eastAsia"/>
          <w:sz w:val="32"/>
          <w:szCs w:val="32"/>
        </w:rPr>
        <w:t>料；</w:t>
      </w:r>
    </w:p>
    <w:p w:rsidR="005F5161" w:rsidRPr="001D2F9F" w:rsidRDefault="005F516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（</w:t>
      </w:r>
      <w:r w:rsidR="00F77191">
        <w:rPr>
          <w:rFonts w:ascii="仿宋_GB2312" w:eastAsia="仿宋_GB2312" w:hint="eastAsia"/>
          <w:sz w:val="32"/>
          <w:szCs w:val="32"/>
        </w:rPr>
        <w:t>二</w:t>
      </w:r>
      <w:r w:rsidRPr="001D2F9F">
        <w:rPr>
          <w:rFonts w:ascii="仿宋_GB2312" w:eastAsia="仿宋_GB2312" w:hint="eastAsia"/>
          <w:sz w:val="32"/>
          <w:szCs w:val="32"/>
        </w:rPr>
        <w:t>）</w:t>
      </w:r>
      <w:r w:rsidR="00F77191">
        <w:rPr>
          <w:rFonts w:ascii="仿宋_GB2312" w:eastAsia="仿宋_GB2312" w:hint="eastAsia"/>
          <w:sz w:val="32"/>
          <w:szCs w:val="32"/>
        </w:rPr>
        <w:t>6</w:t>
      </w:r>
      <w:r w:rsidRPr="001D2F9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 w:rsidRPr="001D2F9F">
        <w:rPr>
          <w:rFonts w:ascii="仿宋_GB2312" w:eastAsia="仿宋_GB2312" w:hint="eastAsia"/>
          <w:sz w:val="32"/>
          <w:szCs w:val="32"/>
        </w:rPr>
        <w:t>前，</w:t>
      </w:r>
      <w:r>
        <w:rPr>
          <w:rFonts w:ascii="仿宋_GB2312" w:eastAsia="仿宋_GB2312" w:hint="eastAsia"/>
          <w:sz w:val="32"/>
          <w:szCs w:val="32"/>
        </w:rPr>
        <w:t>本会</w:t>
      </w:r>
      <w:r w:rsidRPr="001D2F9F">
        <w:rPr>
          <w:rFonts w:ascii="仿宋_GB2312" w:eastAsia="仿宋_GB2312" w:hint="eastAsia"/>
          <w:sz w:val="32"/>
          <w:szCs w:val="32"/>
        </w:rPr>
        <w:t>组织</w:t>
      </w:r>
      <w:r w:rsidR="00191823">
        <w:rPr>
          <w:rFonts w:ascii="仿宋_GB2312" w:eastAsia="仿宋_GB2312" w:hint="eastAsia"/>
          <w:sz w:val="32"/>
          <w:szCs w:val="32"/>
        </w:rPr>
        <w:t>本省物业管理</w:t>
      </w:r>
      <w:r>
        <w:rPr>
          <w:rFonts w:ascii="仿宋_GB2312" w:eastAsia="仿宋_GB2312" w:hint="eastAsia"/>
          <w:sz w:val="32"/>
          <w:szCs w:val="32"/>
        </w:rPr>
        <w:t>行业专家</w:t>
      </w:r>
      <w:r w:rsidR="00CD0C5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学者</w:t>
      </w:r>
      <w:r w:rsidR="00191823">
        <w:rPr>
          <w:rFonts w:ascii="仿宋_GB2312" w:eastAsia="仿宋_GB2312" w:hint="eastAsia"/>
          <w:sz w:val="32"/>
          <w:szCs w:val="32"/>
        </w:rPr>
        <w:t>共同</w:t>
      </w:r>
      <w:r w:rsidRPr="001D2F9F">
        <w:rPr>
          <w:rFonts w:ascii="仿宋_GB2312" w:eastAsia="仿宋_GB2312" w:hint="eastAsia"/>
          <w:sz w:val="32"/>
          <w:szCs w:val="32"/>
        </w:rPr>
        <w:t>撰写</w:t>
      </w:r>
      <w:r w:rsidR="00191823" w:rsidRPr="001D2F9F">
        <w:rPr>
          <w:rFonts w:ascii="仿宋_GB2312" w:eastAsia="仿宋_GB2312" w:hint="eastAsia"/>
          <w:sz w:val="32"/>
          <w:szCs w:val="32"/>
        </w:rPr>
        <w:t>《</w:t>
      </w:r>
      <w:r w:rsidR="00C21A48">
        <w:rPr>
          <w:rFonts w:ascii="仿宋_GB2312" w:eastAsia="仿宋_GB2312"/>
          <w:sz w:val="32"/>
          <w:szCs w:val="32"/>
        </w:rPr>
        <w:t>2020</w:t>
      </w:r>
      <w:r w:rsidR="00191823" w:rsidRPr="001D2F9F">
        <w:rPr>
          <w:rFonts w:ascii="仿宋_GB2312" w:eastAsia="仿宋_GB2312" w:hint="eastAsia"/>
          <w:sz w:val="32"/>
          <w:szCs w:val="32"/>
        </w:rPr>
        <w:t>广东省物业管理行业发展报告》</w:t>
      </w:r>
      <w:r w:rsidRPr="001D2F9F">
        <w:rPr>
          <w:rFonts w:ascii="仿宋_GB2312" w:eastAsia="仿宋_GB2312" w:hint="eastAsia"/>
          <w:sz w:val="32"/>
          <w:szCs w:val="32"/>
        </w:rPr>
        <w:t>，并报至中国物业管理协会</w:t>
      </w:r>
      <w:r w:rsidR="00F77191">
        <w:rPr>
          <w:rFonts w:ascii="仿宋_GB2312" w:eastAsia="仿宋_GB2312" w:hint="eastAsia"/>
          <w:sz w:val="32"/>
          <w:szCs w:val="32"/>
        </w:rPr>
        <w:t>。</w:t>
      </w:r>
    </w:p>
    <w:p w:rsidR="005F5161" w:rsidRPr="00F77191" w:rsidRDefault="005F5161" w:rsidP="00F77191">
      <w:pPr>
        <w:spacing w:line="500" w:lineRule="exact"/>
        <w:ind w:firstLineChars="196" w:firstLine="627"/>
        <w:contextualSpacing/>
        <w:rPr>
          <w:rFonts w:ascii="黑体" w:eastAsia="黑体" w:hAnsi="黑体"/>
          <w:sz w:val="32"/>
          <w:szCs w:val="32"/>
        </w:rPr>
      </w:pPr>
      <w:r w:rsidRPr="00F77191">
        <w:rPr>
          <w:rFonts w:ascii="黑体" w:eastAsia="黑体" w:hAnsi="黑体" w:hint="eastAsia"/>
          <w:sz w:val="32"/>
          <w:szCs w:val="32"/>
        </w:rPr>
        <w:t>四、相关事项</w:t>
      </w:r>
    </w:p>
    <w:p w:rsidR="005F5161" w:rsidRPr="001D2F9F" w:rsidRDefault="005F516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1D2F9F">
        <w:rPr>
          <w:rFonts w:ascii="仿宋_GB2312" w:eastAsia="仿宋_GB2312" w:hint="eastAsia"/>
          <w:sz w:val="32"/>
          <w:szCs w:val="32"/>
        </w:rPr>
        <w:t>请参与联合编撰行业报告的</w:t>
      </w:r>
      <w:r>
        <w:rPr>
          <w:rFonts w:ascii="仿宋_GB2312" w:eastAsia="仿宋_GB2312" w:hint="eastAsia"/>
          <w:sz w:val="32"/>
          <w:szCs w:val="32"/>
        </w:rPr>
        <w:t>市行业管理行业协会（</w:t>
      </w:r>
      <w:r w:rsidR="00985A73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房地产业协会）</w:t>
      </w:r>
      <w:r w:rsidRPr="001D2F9F">
        <w:rPr>
          <w:rFonts w:ascii="仿宋_GB2312" w:eastAsia="仿宋_GB2312" w:hint="eastAsia"/>
          <w:sz w:val="32"/>
          <w:szCs w:val="32"/>
        </w:rPr>
        <w:t>，务必于</w:t>
      </w:r>
      <w:r w:rsidRPr="001D2F9F">
        <w:rPr>
          <w:rFonts w:ascii="仿宋_GB2312" w:eastAsia="仿宋_GB2312"/>
          <w:sz w:val="32"/>
          <w:szCs w:val="32"/>
        </w:rPr>
        <w:t>5</w:t>
      </w:r>
      <w:r w:rsidRPr="001D2F9F">
        <w:rPr>
          <w:rFonts w:ascii="仿宋_GB2312" w:eastAsia="仿宋_GB2312" w:hint="eastAsia"/>
          <w:sz w:val="32"/>
          <w:szCs w:val="32"/>
        </w:rPr>
        <w:t>月</w:t>
      </w:r>
      <w:r w:rsidRPr="001D2F9F">
        <w:rPr>
          <w:rFonts w:ascii="仿宋_GB2312" w:eastAsia="仿宋_GB2312"/>
          <w:sz w:val="32"/>
          <w:szCs w:val="32"/>
        </w:rPr>
        <w:t>2</w:t>
      </w:r>
      <w:r w:rsidR="00F77191">
        <w:rPr>
          <w:rFonts w:ascii="仿宋_GB2312" w:eastAsia="仿宋_GB2312" w:hint="eastAsia"/>
          <w:sz w:val="32"/>
          <w:szCs w:val="32"/>
        </w:rPr>
        <w:t>2</w:t>
      </w:r>
      <w:r w:rsidRPr="001D2F9F">
        <w:rPr>
          <w:rFonts w:ascii="仿宋_GB2312" w:eastAsia="仿宋_GB2312" w:hint="eastAsia"/>
          <w:sz w:val="32"/>
          <w:szCs w:val="32"/>
        </w:rPr>
        <w:t>日前将</w:t>
      </w:r>
      <w:r w:rsidR="001A6323">
        <w:rPr>
          <w:rFonts w:ascii="仿宋_GB2312" w:eastAsia="仿宋_GB2312" w:hint="eastAsia"/>
          <w:sz w:val="32"/>
          <w:szCs w:val="32"/>
        </w:rPr>
        <w:t>各项</w:t>
      </w:r>
      <w:r w:rsidR="00BF6CA1">
        <w:rPr>
          <w:rFonts w:ascii="仿宋_GB2312" w:eastAsia="仿宋_GB2312" w:hint="eastAsia"/>
          <w:sz w:val="32"/>
          <w:szCs w:val="32"/>
        </w:rPr>
        <w:t>材</w:t>
      </w:r>
      <w:r w:rsidR="00985A73">
        <w:rPr>
          <w:rFonts w:ascii="仿宋_GB2312" w:eastAsia="仿宋_GB2312" w:hint="eastAsia"/>
          <w:sz w:val="32"/>
          <w:szCs w:val="32"/>
        </w:rPr>
        <w:t>料电子版</w:t>
      </w:r>
      <w:r w:rsidRPr="001D2F9F">
        <w:rPr>
          <w:rFonts w:ascii="仿宋_GB2312" w:eastAsia="仿宋_GB2312" w:hint="eastAsia"/>
          <w:sz w:val="32"/>
          <w:szCs w:val="32"/>
        </w:rPr>
        <w:t>报</w:t>
      </w:r>
      <w:r w:rsidR="001A6323">
        <w:rPr>
          <w:rFonts w:ascii="仿宋_GB2312" w:eastAsia="仿宋_GB2312" w:hint="eastAsia"/>
          <w:sz w:val="32"/>
          <w:szCs w:val="32"/>
        </w:rPr>
        <w:t>发送至本会邮箱，邮箱:gpmi@163.com</w:t>
      </w:r>
      <w:r w:rsidRPr="001D2F9F">
        <w:rPr>
          <w:rFonts w:ascii="仿宋_GB2312" w:eastAsia="仿宋_GB2312" w:hint="eastAsia"/>
          <w:sz w:val="32"/>
          <w:szCs w:val="32"/>
        </w:rPr>
        <w:t>。</w:t>
      </w:r>
    </w:p>
    <w:p w:rsidR="005F5161" w:rsidRPr="00F77191" w:rsidRDefault="005F5161" w:rsidP="00F77191">
      <w:pPr>
        <w:spacing w:line="500" w:lineRule="exact"/>
        <w:ind w:firstLineChars="196" w:firstLine="627"/>
        <w:contextualSpacing/>
        <w:rPr>
          <w:rFonts w:ascii="黑体" w:eastAsia="黑体" w:hAnsi="黑体"/>
          <w:sz w:val="32"/>
          <w:szCs w:val="32"/>
        </w:rPr>
      </w:pPr>
      <w:r w:rsidRPr="00F77191">
        <w:rPr>
          <w:rFonts w:ascii="黑体" w:eastAsia="黑体" w:hAnsi="黑体" w:hint="eastAsia"/>
          <w:sz w:val="32"/>
          <w:szCs w:val="32"/>
        </w:rPr>
        <w:t>五、联系方式</w:t>
      </w:r>
    </w:p>
    <w:p w:rsidR="005F5161" w:rsidRPr="00DE10A9" w:rsidRDefault="005F5161" w:rsidP="00A062F6">
      <w:pPr>
        <w:spacing w:line="5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E10A9">
        <w:rPr>
          <w:rFonts w:ascii="仿宋_GB2312" w:eastAsia="仿宋_GB2312" w:hint="eastAsia"/>
          <w:sz w:val="32"/>
          <w:szCs w:val="32"/>
        </w:rPr>
        <w:t>联系人：朱瑞平、余清鹏</w:t>
      </w:r>
      <w:r>
        <w:rPr>
          <w:rFonts w:ascii="仿宋_GB2312" w:eastAsia="仿宋_GB2312"/>
          <w:sz w:val="32"/>
          <w:szCs w:val="32"/>
        </w:rPr>
        <w:t xml:space="preserve">  </w:t>
      </w:r>
      <w:r w:rsidRPr="00DE10A9">
        <w:rPr>
          <w:rFonts w:ascii="仿宋_GB2312" w:eastAsia="仿宋_GB2312" w:hint="eastAsia"/>
          <w:sz w:val="32"/>
          <w:szCs w:val="32"/>
        </w:rPr>
        <w:t>联系电话：</w:t>
      </w:r>
      <w:r w:rsidRPr="00DE10A9">
        <w:rPr>
          <w:rFonts w:ascii="仿宋_GB2312" w:eastAsia="仿宋_GB2312"/>
          <w:sz w:val="32"/>
          <w:szCs w:val="32"/>
        </w:rPr>
        <w:t>020-83642973</w:t>
      </w:r>
    </w:p>
    <w:p w:rsidR="005F5161" w:rsidRPr="00DE10A9" w:rsidRDefault="005F5161" w:rsidP="00A062F6">
      <w:pPr>
        <w:spacing w:line="500" w:lineRule="exact"/>
        <w:contextualSpacing/>
        <w:rPr>
          <w:rFonts w:ascii="仿宋_GB2312" w:eastAsia="仿宋_GB2312"/>
          <w:sz w:val="32"/>
          <w:szCs w:val="32"/>
        </w:rPr>
      </w:pPr>
    </w:p>
    <w:p w:rsidR="001A6323" w:rsidRDefault="005F5161" w:rsidP="00A062F6">
      <w:pPr>
        <w:spacing w:line="500" w:lineRule="exact"/>
        <w:contextualSpacing/>
        <w:rPr>
          <w:rFonts w:ascii="仿宋_GB2312" w:eastAsia="仿宋_GB2312"/>
          <w:sz w:val="32"/>
          <w:szCs w:val="32"/>
        </w:rPr>
      </w:pPr>
      <w:r w:rsidRPr="00DE10A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p w:rsidR="005F5161" w:rsidRPr="00DE10A9" w:rsidRDefault="005F5161" w:rsidP="00F77191">
      <w:pPr>
        <w:spacing w:line="50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F77191">
        <w:rPr>
          <w:rFonts w:ascii="仿宋_GB2312" w:eastAsia="仿宋_GB2312" w:hint="eastAsia"/>
          <w:sz w:val="32"/>
          <w:szCs w:val="32"/>
        </w:rPr>
        <w:t>各</w:t>
      </w:r>
      <w:r w:rsidR="001A6323">
        <w:rPr>
          <w:rFonts w:ascii="仿宋_GB2312" w:eastAsia="仿宋_GB2312" w:hint="eastAsia"/>
          <w:sz w:val="32"/>
          <w:szCs w:val="32"/>
        </w:rPr>
        <w:t>市物业管理发展基本情况调查表</w:t>
      </w:r>
    </w:p>
    <w:p w:rsidR="005F5161" w:rsidRDefault="005F5161" w:rsidP="00A062F6">
      <w:pPr>
        <w:spacing w:line="50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关于编撰</w:t>
      </w:r>
      <w:r w:rsidR="001A6323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20</w:t>
      </w:r>
      <w:r w:rsidR="00F77191">
        <w:rPr>
          <w:rFonts w:ascii="仿宋_GB2312" w:eastAsia="仿宋_GB2312" w:hint="eastAsia"/>
          <w:sz w:val="32"/>
          <w:szCs w:val="32"/>
        </w:rPr>
        <w:t>20中</w:t>
      </w:r>
      <w:r>
        <w:rPr>
          <w:rFonts w:ascii="仿宋_GB2312" w:eastAsia="仿宋_GB2312" w:hint="eastAsia"/>
          <w:sz w:val="32"/>
          <w:szCs w:val="32"/>
        </w:rPr>
        <w:t>国物业管理行业发展报告</w:t>
      </w:r>
      <w:r w:rsidR="001A6323">
        <w:rPr>
          <w:rFonts w:ascii="仿宋_GB2312" w:eastAsia="仿宋_GB2312" w:hint="eastAsia"/>
          <w:sz w:val="32"/>
          <w:szCs w:val="32"/>
        </w:rPr>
        <w:t>》的通知</w:t>
      </w:r>
      <w:r>
        <w:rPr>
          <w:rFonts w:ascii="仿宋_GB2312" w:eastAsia="仿宋_GB2312" w:hint="eastAsia"/>
          <w:sz w:val="32"/>
          <w:szCs w:val="32"/>
        </w:rPr>
        <w:t>（中物协函</w:t>
      </w:r>
      <w:r>
        <w:rPr>
          <w:rFonts w:ascii="仿宋_GB2312" w:eastAsia="仿宋_GB2312"/>
          <w:sz w:val="32"/>
          <w:szCs w:val="32"/>
        </w:rPr>
        <w:t>[</w:t>
      </w:r>
      <w:r w:rsidR="00C21A48"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]</w:t>
      </w:r>
      <w:r w:rsidR="00F77191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5F5161" w:rsidRDefault="005F5161" w:rsidP="00A062F6">
      <w:pPr>
        <w:spacing w:line="500" w:lineRule="exact"/>
        <w:ind w:firstLineChars="250" w:firstLine="800"/>
        <w:contextualSpacing/>
        <w:rPr>
          <w:rFonts w:ascii="仿宋_GB2312" w:eastAsia="仿宋_GB2312"/>
          <w:sz w:val="32"/>
          <w:szCs w:val="32"/>
        </w:rPr>
      </w:pPr>
    </w:p>
    <w:p w:rsidR="005F5161" w:rsidRDefault="005F5161" w:rsidP="00A062F6">
      <w:pPr>
        <w:spacing w:line="500" w:lineRule="exact"/>
        <w:ind w:firstLineChars="250" w:firstLine="80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5F5161" w:rsidRPr="00DE10A9" w:rsidRDefault="005F5161" w:rsidP="00A062F6">
      <w:pPr>
        <w:spacing w:line="500" w:lineRule="exact"/>
        <w:ind w:right="160" w:firstLineChars="250" w:firstLine="80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</w:t>
      </w:r>
      <w:r w:rsidR="00F77191">
        <w:rPr>
          <w:rFonts w:ascii="仿宋_GB2312" w:eastAsia="仿宋_GB2312" w:hint="eastAsia"/>
          <w:sz w:val="32"/>
          <w:szCs w:val="32"/>
        </w:rPr>
        <w:t>二○</w:t>
      </w:r>
      <w:r>
        <w:rPr>
          <w:rFonts w:ascii="仿宋_GB2312" w:eastAsia="仿宋_GB2312" w:hint="eastAsia"/>
          <w:sz w:val="32"/>
          <w:szCs w:val="32"/>
        </w:rPr>
        <w:t>年</w:t>
      </w:r>
      <w:r w:rsidR="00F77191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月</w:t>
      </w:r>
      <w:r w:rsidR="00F77191">
        <w:rPr>
          <w:rFonts w:ascii="仿宋_GB2312" w:eastAsia="仿宋_GB2312" w:hint="eastAsia"/>
          <w:sz w:val="32"/>
          <w:szCs w:val="32"/>
        </w:rPr>
        <w:t>二十</w:t>
      </w:r>
      <w:r w:rsidR="00B23E37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F5161" w:rsidRDefault="005F5161" w:rsidP="002B5C86"/>
    <w:p w:rsidR="005F5161" w:rsidRDefault="005F5161" w:rsidP="00DE10A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77191" w:rsidRDefault="00F77191" w:rsidP="00DE10A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F5161" w:rsidRDefault="005F5161" w:rsidP="00DE10A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5F5161" w:rsidRDefault="005F5161" w:rsidP="00DE10A9">
      <w:pPr>
        <w:spacing w:line="560" w:lineRule="exact"/>
        <w:ind w:firstLineChars="450" w:firstLine="1080"/>
        <w:rPr>
          <w:rFonts w:ascii="华文中宋" w:eastAsia="Times New Roman" w:hAnsi="华文中宋"/>
          <w:b/>
          <w:sz w:val="36"/>
          <w:szCs w:val="36"/>
        </w:rPr>
      </w:pP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华文中宋" w:eastAsia="Times New Roman" w:hAnsi="华文中宋" w:hint="eastAsia"/>
          <w:b/>
          <w:sz w:val="36"/>
          <w:szCs w:val="36"/>
        </w:rPr>
        <w:t>市物业管理发展基本情况调查表</w:t>
      </w:r>
    </w:p>
    <w:p w:rsidR="005F5161" w:rsidRDefault="005F5161" w:rsidP="00DE10A9">
      <w:pPr>
        <w:spacing w:line="560" w:lineRule="exact"/>
        <w:jc w:val="center"/>
        <w:rPr>
          <w:rFonts w:ascii="华文中宋" w:eastAsia="Times New Roman" w:hAnsi="华文中宋"/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340"/>
        <w:gridCol w:w="1980"/>
        <w:gridCol w:w="2520"/>
      </w:tblGrid>
      <w:tr w:rsidR="005F5161" w:rsidTr="000A1FB1">
        <w:trPr>
          <w:trHeight w:val="567"/>
        </w:trPr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协会名称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</w:tcBorders>
            <w:vAlign w:val="center"/>
          </w:tcPr>
          <w:p w:rsidR="005F5161" w:rsidRDefault="005F5161" w:rsidP="000A1FB1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5F5161" w:rsidRDefault="005F5161" w:rsidP="000A1FB1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5F5161" w:rsidRDefault="005F5161" w:rsidP="000A1FB1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从业人员数量</w:t>
            </w:r>
          </w:p>
        </w:tc>
        <w:tc>
          <w:tcPr>
            <w:tcW w:w="2340" w:type="dxa"/>
            <w:vAlign w:val="center"/>
          </w:tcPr>
          <w:p w:rsidR="005F5161" w:rsidRDefault="005F5161" w:rsidP="000A1FB1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F5161" w:rsidRDefault="005F5161" w:rsidP="000A1FB1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专科以上人员数量</w:t>
            </w:r>
          </w:p>
        </w:tc>
        <w:tc>
          <w:tcPr>
            <w:tcW w:w="2520" w:type="dxa"/>
            <w:vAlign w:val="center"/>
          </w:tcPr>
          <w:p w:rsidR="005F5161" w:rsidRDefault="005F5161" w:rsidP="000A1FB1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物业经营总收入</w:t>
            </w:r>
          </w:p>
        </w:tc>
        <w:tc>
          <w:tcPr>
            <w:tcW w:w="2340" w:type="dxa"/>
            <w:vAlign w:val="center"/>
          </w:tcPr>
          <w:p w:rsidR="005F5161" w:rsidRDefault="005F5161" w:rsidP="000A1FB1">
            <w:pPr>
              <w:spacing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亿元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80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其中主营业务收入</w:t>
            </w:r>
          </w:p>
        </w:tc>
        <w:tc>
          <w:tcPr>
            <w:tcW w:w="2520" w:type="dxa"/>
            <w:vAlign w:val="center"/>
          </w:tcPr>
          <w:p w:rsidR="005F5161" w:rsidRDefault="005F5161" w:rsidP="000A1FB1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亿元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物业管理面积</w:t>
            </w:r>
          </w:p>
        </w:tc>
        <w:tc>
          <w:tcPr>
            <w:tcW w:w="2340" w:type="dxa"/>
            <w:vAlign w:val="center"/>
          </w:tcPr>
          <w:p w:rsidR="005F5161" w:rsidRDefault="005F5161" w:rsidP="000A1FB1">
            <w:pPr>
              <w:spacing w:line="360" w:lineRule="auto"/>
              <w:ind w:firstLineChars="150" w:firstLine="360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cs="楷体_GB2312"/>
                <w:color w:val="000000"/>
                <w:sz w:val="24"/>
                <w:szCs w:val="21"/>
              </w:rPr>
              <w:t>m</w:t>
            </w:r>
            <w:r>
              <w:rPr>
                <w:rFonts w:ascii="宋体" w:hAnsi="宋体" w:cs="楷体_GB2312"/>
                <w:color w:val="00000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其中住宅物业面积</w:t>
            </w:r>
          </w:p>
        </w:tc>
        <w:tc>
          <w:tcPr>
            <w:tcW w:w="2520" w:type="dxa"/>
            <w:vAlign w:val="center"/>
          </w:tcPr>
          <w:p w:rsidR="005F5161" w:rsidRDefault="005F5161" w:rsidP="000A1FB1">
            <w:pPr>
              <w:spacing w:line="360" w:lineRule="auto"/>
              <w:ind w:firstLineChars="200" w:firstLine="48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cs="楷体_GB2312"/>
                <w:color w:val="000000"/>
                <w:sz w:val="24"/>
                <w:szCs w:val="21"/>
              </w:rPr>
              <w:t>m</w:t>
            </w:r>
            <w:r>
              <w:rPr>
                <w:rFonts w:ascii="宋体" w:hAnsi="宋体" w:cs="楷体_GB2312"/>
                <w:color w:val="000000"/>
                <w:sz w:val="24"/>
                <w:szCs w:val="21"/>
                <w:vertAlign w:val="superscript"/>
              </w:rPr>
              <w:t>2</w:t>
            </w: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住宅小区项目</w:t>
            </w:r>
          </w:p>
        </w:tc>
        <w:tc>
          <w:tcPr>
            <w:tcW w:w="2340" w:type="dxa"/>
            <w:vAlign w:val="center"/>
          </w:tcPr>
          <w:p w:rsidR="005F5161" w:rsidRDefault="005F5161" w:rsidP="000A1FB1">
            <w:pPr>
              <w:wordWrap w:val="0"/>
              <w:spacing w:line="360" w:lineRule="auto"/>
              <w:ind w:right="312" w:firstLineChars="150" w:firstLine="36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成立业主委员会</w:t>
            </w:r>
          </w:p>
        </w:tc>
        <w:tc>
          <w:tcPr>
            <w:tcW w:w="2520" w:type="dxa"/>
            <w:vAlign w:val="center"/>
          </w:tcPr>
          <w:p w:rsidR="005F5161" w:rsidRDefault="005F5161" w:rsidP="000A1FB1">
            <w:pPr>
              <w:wordWrap w:val="0"/>
              <w:spacing w:line="360" w:lineRule="auto"/>
              <w:ind w:right="240"/>
              <w:jc w:val="right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物业服务企业数量</w:t>
            </w:r>
          </w:p>
        </w:tc>
        <w:tc>
          <w:tcPr>
            <w:tcW w:w="2340" w:type="dxa"/>
            <w:vAlign w:val="center"/>
          </w:tcPr>
          <w:p w:rsidR="005F5161" w:rsidRDefault="005F5161" w:rsidP="000A1FB1">
            <w:pPr>
              <w:wordWrap w:val="0"/>
              <w:spacing w:line="360" w:lineRule="auto"/>
              <w:ind w:right="312" w:firstLineChars="150" w:firstLine="36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1980" w:type="dxa"/>
            <w:vAlign w:val="center"/>
          </w:tcPr>
          <w:p w:rsidR="005F5161" w:rsidRDefault="005F5161" w:rsidP="000A1FB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其中年营业收入</w:t>
            </w:r>
            <w:r>
              <w:rPr>
                <w:rFonts w:ascii="宋体" w:hAnsi="宋体"/>
                <w:sz w:val="24"/>
              </w:rPr>
              <w:t>5000</w:t>
            </w:r>
            <w:r>
              <w:rPr>
                <w:rFonts w:ascii="宋体" w:hAnsi="宋体" w:hint="eastAsia"/>
                <w:sz w:val="24"/>
              </w:rPr>
              <w:t>万元以上</w:t>
            </w:r>
          </w:p>
        </w:tc>
        <w:tc>
          <w:tcPr>
            <w:tcW w:w="2520" w:type="dxa"/>
            <w:vAlign w:val="center"/>
          </w:tcPr>
          <w:p w:rsidR="005F5161" w:rsidRDefault="005F5161" w:rsidP="000A1FB1">
            <w:pPr>
              <w:spacing w:line="360" w:lineRule="auto"/>
              <w:ind w:right="240" w:firstLineChars="200" w:firstLine="48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</w:tr>
      <w:tr w:rsidR="005F5161" w:rsidTr="000A1FB1">
        <w:trPr>
          <w:trHeight w:val="567"/>
        </w:trPr>
        <w:tc>
          <w:tcPr>
            <w:tcW w:w="1908" w:type="dxa"/>
            <w:vAlign w:val="center"/>
          </w:tcPr>
          <w:p w:rsidR="005F5161" w:rsidRDefault="005F5161" w:rsidP="000A1FB1">
            <w:pPr>
              <w:spacing w:line="360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数据来源</w:t>
            </w:r>
          </w:p>
        </w:tc>
        <w:tc>
          <w:tcPr>
            <w:tcW w:w="6840" w:type="dxa"/>
            <w:gridSpan w:val="3"/>
            <w:vAlign w:val="center"/>
          </w:tcPr>
          <w:p w:rsidR="005F5161" w:rsidRDefault="005F5161" w:rsidP="000A1FB1">
            <w:pPr>
              <w:spacing w:line="360" w:lineRule="auto"/>
              <w:ind w:right="240" w:firstLineChars="200" w:firstLine="480"/>
              <w:rPr>
                <w:rFonts w:ascii="宋体"/>
                <w:sz w:val="24"/>
                <w:u w:val="single"/>
              </w:rPr>
            </w:pPr>
          </w:p>
        </w:tc>
      </w:tr>
      <w:tr w:rsidR="005F5161" w:rsidTr="00F77191">
        <w:trPr>
          <w:trHeight w:val="1413"/>
        </w:trPr>
        <w:tc>
          <w:tcPr>
            <w:tcW w:w="1908" w:type="dxa"/>
            <w:vAlign w:val="center"/>
          </w:tcPr>
          <w:p w:rsidR="005F5161" w:rsidRDefault="009F4A48" w:rsidP="00F77191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F77191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F77191">
              <w:rPr>
                <w:rFonts w:ascii="宋体" w:hAnsi="宋体" w:hint="eastAsia"/>
                <w:sz w:val="24"/>
              </w:rPr>
              <w:t>地方发布的重要法规</w:t>
            </w:r>
          </w:p>
        </w:tc>
        <w:tc>
          <w:tcPr>
            <w:tcW w:w="6840" w:type="dxa"/>
            <w:gridSpan w:val="3"/>
          </w:tcPr>
          <w:p w:rsidR="005F5161" w:rsidRDefault="005F5161" w:rsidP="000A1FB1">
            <w:pPr>
              <w:spacing w:line="560" w:lineRule="exact"/>
              <w:rPr>
                <w:rFonts w:ascii="宋体"/>
                <w:sz w:val="24"/>
              </w:rPr>
            </w:pPr>
          </w:p>
          <w:p w:rsidR="005F5161" w:rsidRDefault="005F5161" w:rsidP="000A1FB1">
            <w:pPr>
              <w:spacing w:line="560" w:lineRule="exact"/>
              <w:rPr>
                <w:rFonts w:ascii="宋体"/>
                <w:sz w:val="24"/>
              </w:rPr>
            </w:pPr>
          </w:p>
          <w:p w:rsidR="005F5161" w:rsidRPr="00F77191" w:rsidRDefault="005F5161" w:rsidP="000A1FB1"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 w:rsidR="00F77191" w:rsidTr="00F77191">
        <w:trPr>
          <w:trHeight w:val="1990"/>
        </w:trPr>
        <w:tc>
          <w:tcPr>
            <w:tcW w:w="1908" w:type="dxa"/>
            <w:vAlign w:val="center"/>
          </w:tcPr>
          <w:p w:rsidR="00F77191" w:rsidRDefault="00F77191" w:rsidP="000A1FB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2019年举办的重大行业活动</w:t>
            </w:r>
          </w:p>
        </w:tc>
        <w:tc>
          <w:tcPr>
            <w:tcW w:w="6840" w:type="dxa"/>
            <w:gridSpan w:val="3"/>
          </w:tcPr>
          <w:p w:rsidR="00F77191" w:rsidRDefault="00F77191" w:rsidP="000A1FB1"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 w:rsidR="005F5161" w:rsidTr="00F77191">
        <w:trPr>
          <w:trHeight w:val="2968"/>
        </w:trPr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F77191" w:rsidRDefault="00F77191" w:rsidP="000A1FB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《年鉴》编撰</w:t>
            </w:r>
          </w:p>
          <w:p w:rsidR="005F5161" w:rsidRDefault="00F77191" w:rsidP="000A1FB1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5F5161"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</w:tcBorders>
          </w:tcPr>
          <w:p w:rsidR="005F5161" w:rsidRDefault="005F5161" w:rsidP="000A1FB1">
            <w:pPr>
              <w:spacing w:line="560" w:lineRule="exact"/>
              <w:rPr>
                <w:rFonts w:ascii="宋体"/>
                <w:sz w:val="24"/>
              </w:rPr>
            </w:pPr>
          </w:p>
          <w:p w:rsidR="005F5161" w:rsidRDefault="005F5161" w:rsidP="000A1FB1">
            <w:pPr>
              <w:spacing w:line="560" w:lineRule="exact"/>
              <w:rPr>
                <w:rFonts w:ascii="宋体"/>
                <w:sz w:val="24"/>
              </w:rPr>
            </w:pPr>
          </w:p>
          <w:p w:rsidR="005F5161" w:rsidRDefault="005F5161" w:rsidP="000A1FB1">
            <w:pPr>
              <w:spacing w:line="560" w:lineRule="exact"/>
              <w:rPr>
                <w:rFonts w:ascii="宋体"/>
                <w:sz w:val="24"/>
              </w:rPr>
            </w:pPr>
          </w:p>
        </w:tc>
      </w:tr>
    </w:tbl>
    <w:p w:rsidR="00F77191" w:rsidRDefault="005F5161" w:rsidP="002B5C8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  <w:r w:rsidR="00F77191">
        <w:rPr>
          <w:rFonts w:ascii="宋体" w:hAnsi="宋体" w:hint="eastAsia"/>
          <w:sz w:val="24"/>
        </w:rPr>
        <w:t>①表格有关数据以2019年度为准。</w:t>
      </w:r>
    </w:p>
    <w:p w:rsidR="005F5161" w:rsidRPr="00DE10A9" w:rsidRDefault="00F77191" w:rsidP="00F77191">
      <w:pPr>
        <w:ind w:firstLineChars="300" w:firstLine="720"/>
      </w:pPr>
      <w:r>
        <w:rPr>
          <w:rFonts w:ascii="宋体" w:hAnsi="宋体" w:hint="eastAsia"/>
          <w:sz w:val="24"/>
        </w:rPr>
        <w:t>②表格数据为本地区数据，不</w:t>
      </w:r>
      <w:r w:rsidR="005F5161">
        <w:rPr>
          <w:rFonts w:ascii="宋体" w:hAnsi="宋体" w:hint="eastAsia"/>
          <w:sz w:val="24"/>
        </w:rPr>
        <w:t>含本地企业在外地管理的项目和经营数据。</w:t>
      </w:r>
    </w:p>
    <w:sectPr w:rsidR="005F5161" w:rsidRPr="00DE10A9" w:rsidSect="001A6323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1F" w:rsidRDefault="0012451F" w:rsidP="00437414">
      <w:r>
        <w:separator/>
      </w:r>
    </w:p>
  </w:endnote>
  <w:endnote w:type="continuationSeparator" w:id="1">
    <w:p w:rsidR="0012451F" w:rsidRDefault="0012451F" w:rsidP="0043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23" w:rsidRDefault="008A1BE2">
    <w:pPr>
      <w:pStyle w:val="a4"/>
      <w:jc w:val="center"/>
    </w:pPr>
    <w:fldSimple w:instr=" PAGE   \* MERGEFORMAT ">
      <w:r w:rsidR="00CD0C55" w:rsidRPr="00CD0C55">
        <w:rPr>
          <w:noProof/>
          <w:lang w:val="zh-CN"/>
        </w:rPr>
        <w:t>3</w:t>
      </w:r>
    </w:fldSimple>
  </w:p>
  <w:p w:rsidR="00191823" w:rsidRDefault="001918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1F" w:rsidRDefault="0012451F" w:rsidP="00437414">
      <w:r>
        <w:separator/>
      </w:r>
    </w:p>
  </w:footnote>
  <w:footnote w:type="continuationSeparator" w:id="1">
    <w:p w:rsidR="0012451F" w:rsidRDefault="0012451F" w:rsidP="0043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14"/>
    <w:rsid w:val="00000591"/>
    <w:rsid w:val="00017A39"/>
    <w:rsid w:val="000A1FB1"/>
    <w:rsid w:val="000E1C08"/>
    <w:rsid w:val="0012451F"/>
    <w:rsid w:val="00131E45"/>
    <w:rsid w:val="00131EA9"/>
    <w:rsid w:val="00140481"/>
    <w:rsid w:val="00182BFC"/>
    <w:rsid w:val="00185281"/>
    <w:rsid w:val="00191823"/>
    <w:rsid w:val="001A6323"/>
    <w:rsid w:val="001B3C52"/>
    <w:rsid w:val="001D2F9F"/>
    <w:rsid w:val="0020520F"/>
    <w:rsid w:val="00250FB3"/>
    <w:rsid w:val="00271E2F"/>
    <w:rsid w:val="002B5C86"/>
    <w:rsid w:val="002E0191"/>
    <w:rsid w:val="0030701C"/>
    <w:rsid w:val="003A0FB9"/>
    <w:rsid w:val="00416EA4"/>
    <w:rsid w:val="00417C6C"/>
    <w:rsid w:val="00437414"/>
    <w:rsid w:val="004829F9"/>
    <w:rsid w:val="005A3B0D"/>
    <w:rsid w:val="005A590B"/>
    <w:rsid w:val="005C3BBA"/>
    <w:rsid w:val="005D6AB2"/>
    <w:rsid w:val="005F5161"/>
    <w:rsid w:val="00600268"/>
    <w:rsid w:val="006A1554"/>
    <w:rsid w:val="007979DC"/>
    <w:rsid w:val="007C3EC8"/>
    <w:rsid w:val="007D3FC3"/>
    <w:rsid w:val="007E5695"/>
    <w:rsid w:val="00893ADD"/>
    <w:rsid w:val="008A1BE2"/>
    <w:rsid w:val="00943B32"/>
    <w:rsid w:val="00985A73"/>
    <w:rsid w:val="009D0697"/>
    <w:rsid w:val="009F4A48"/>
    <w:rsid w:val="009F7845"/>
    <w:rsid w:val="00A062F6"/>
    <w:rsid w:val="00A1367D"/>
    <w:rsid w:val="00A56836"/>
    <w:rsid w:val="00A63179"/>
    <w:rsid w:val="00A7574C"/>
    <w:rsid w:val="00A776C6"/>
    <w:rsid w:val="00AF320F"/>
    <w:rsid w:val="00B23E37"/>
    <w:rsid w:val="00B35985"/>
    <w:rsid w:val="00BD66CF"/>
    <w:rsid w:val="00BF6CA1"/>
    <w:rsid w:val="00C21A48"/>
    <w:rsid w:val="00C451D6"/>
    <w:rsid w:val="00C5751E"/>
    <w:rsid w:val="00C7707A"/>
    <w:rsid w:val="00CD0C55"/>
    <w:rsid w:val="00CD1280"/>
    <w:rsid w:val="00CD7D01"/>
    <w:rsid w:val="00D24BAA"/>
    <w:rsid w:val="00D533A4"/>
    <w:rsid w:val="00D76139"/>
    <w:rsid w:val="00D85E33"/>
    <w:rsid w:val="00DE10A9"/>
    <w:rsid w:val="00E858AB"/>
    <w:rsid w:val="00E95DFA"/>
    <w:rsid w:val="00E96FDF"/>
    <w:rsid w:val="00F5382F"/>
    <w:rsid w:val="00F77191"/>
    <w:rsid w:val="00F8508E"/>
    <w:rsid w:val="00FB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7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74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7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741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76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2020-04-22T02:49:00Z</cp:lastPrinted>
  <dcterms:created xsi:type="dcterms:W3CDTF">2018-04-11T03:26:00Z</dcterms:created>
  <dcterms:modified xsi:type="dcterms:W3CDTF">2020-04-22T02:55:00Z</dcterms:modified>
</cp:coreProperties>
</file>