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4A" w:rsidRDefault="000B704A" w:rsidP="000B704A">
      <w:pPr>
        <w:jc w:val="center"/>
        <w:rPr>
          <w:rFonts w:ascii="仿宋_GB2312" w:eastAsia="仿宋_GB2312" w:hint="eastAsia"/>
          <w:b/>
          <w:sz w:val="24"/>
        </w:rPr>
      </w:pPr>
    </w:p>
    <w:p w:rsidR="00FB07A2" w:rsidRDefault="00FB07A2" w:rsidP="000B704A">
      <w:pPr>
        <w:jc w:val="center"/>
        <w:rPr>
          <w:rFonts w:ascii="仿宋_GB2312" w:eastAsia="仿宋_GB2312" w:hint="eastAsia"/>
          <w:b/>
          <w:sz w:val="24"/>
        </w:rPr>
      </w:pPr>
    </w:p>
    <w:p w:rsidR="00FB07A2" w:rsidRDefault="00FB07A2" w:rsidP="000B704A">
      <w:pPr>
        <w:jc w:val="center"/>
        <w:rPr>
          <w:rFonts w:ascii="仿宋_GB2312" w:eastAsia="仿宋_GB2312"/>
          <w:b/>
          <w:sz w:val="24"/>
        </w:rPr>
      </w:pPr>
    </w:p>
    <w:p w:rsidR="000B704A" w:rsidRDefault="000B704A" w:rsidP="000B704A">
      <w:pPr>
        <w:jc w:val="center"/>
        <w:rPr>
          <w:rFonts w:ascii="仿宋_GB2312" w:eastAsia="仿宋_GB2312"/>
          <w:b/>
          <w:sz w:val="24"/>
        </w:rPr>
      </w:pPr>
    </w:p>
    <w:p w:rsidR="000B704A" w:rsidRDefault="000B704A" w:rsidP="000B704A">
      <w:pPr>
        <w:jc w:val="center"/>
        <w:rPr>
          <w:rFonts w:ascii="仿宋_GB2312" w:eastAsia="仿宋_GB2312"/>
          <w:b/>
          <w:sz w:val="24"/>
        </w:rPr>
      </w:pPr>
    </w:p>
    <w:p w:rsidR="000B704A" w:rsidRPr="00EA3A8D" w:rsidRDefault="000B704A" w:rsidP="000B704A">
      <w:pPr>
        <w:jc w:val="center"/>
        <w:rPr>
          <w:rFonts w:ascii="仿宋_GB2312" w:eastAsia="仿宋_GB2312"/>
          <w:b/>
          <w:sz w:val="24"/>
        </w:rPr>
      </w:pPr>
    </w:p>
    <w:p w:rsidR="000B704A" w:rsidRPr="002611C3" w:rsidRDefault="000B704A" w:rsidP="000B704A">
      <w:pPr>
        <w:spacing w:line="480" w:lineRule="exact"/>
        <w:jc w:val="center"/>
        <w:rPr>
          <w:rFonts w:ascii="仿宋_GB2312" w:eastAsia="仿宋_GB2312"/>
          <w:bCs/>
          <w:sz w:val="28"/>
          <w:szCs w:val="28"/>
        </w:rPr>
      </w:pPr>
      <w:r w:rsidRPr="002611C3">
        <w:rPr>
          <w:rFonts w:ascii="仿宋_GB2312" w:eastAsia="仿宋_GB2312" w:hint="eastAsia"/>
          <w:bCs/>
          <w:sz w:val="28"/>
          <w:szCs w:val="28"/>
        </w:rPr>
        <w:t>粤物协通字[20</w:t>
      </w:r>
      <w:r>
        <w:rPr>
          <w:rFonts w:ascii="仿宋_GB2312" w:eastAsia="仿宋_GB2312" w:hint="eastAsia"/>
          <w:bCs/>
          <w:sz w:val="28"/>
          <w:szCs w:val="28"/>
        </w:rPr>
        <w:t>20</w:t>
      </w:r>
      <w:r w:rsidRPr="002611C3">
        <w:rPr>
          <w:rFonts w:ascii="仿宋_GB2312" w:eastAsia="仿宋_GB2312" w:hint="eastAsia"/>
          <w:bCs/>
          <w:sz w:val="28"/>
          <w:szCs w:val="28"/>
        </w:rPr>
        <w:t>]</w:t>
      </w:r>
      <w:r>
        <w:rPr>
          <w:rFonts w:ascii="仿宋_GB2312" w:eastAsia="仿宋_GB2312" w:hint="eastAsia"/>
          <w:bCs/>
          <w:sz w:val="28"/>
          <w:szCs w:val="28"/>
        </w:rPr>
        <w:t>27</w:t>
      </w:r>
      <w:r w:rsidRPr="002611C3">
        <w:rPr>
          <w:rFonts w:ascii="仿宋_GB2312" w:eastAsia="仿宋_GB2312" w:hint="eastAsia"/>
          <w:bCs/>
          <w:sz w:val="28"/>
          <w:szCs w:val="28"/>
        </w:rPr>
        <w:t>号</w:t>
      </w:r>
    </w:p>
    <w:p w:rsidR="000B704A" w:rsidRDefault="000B704A" w:rsidP="000B704A">
      <w:pPr>
        <w:rPr>
          <w:rFonts w:ascii="仿宋_GB2312" w:eastAsia="仿宋_GB2312"/>
          <w:b/>
          <w:sz w:val="24"/>
        </w:rPr>
      </w:pPr>
    </w:p>
    <w:p w:rsidR="000B704A" w:rsidRPr="00EA3A8D" w:rsidRDefault="000B704A" w:rsidP="000B704A">
      <w:pPr>
        <w:rPr>
          <w:rFonts w:ascii="仿宋_GB2312" w:eastAsia="仿宋_GB2312"/>
          <w:b/>
          <w:sz w:val="24"/>
        </w:rPr>
      </w:pPr>
    </w:p>
    <w:p w:rsidR="00FB07A2" w:rsidRDefault="00DA1A8E" w:rsidP="00DA1A8E">
      <w:pPr>
        <w:spacing w:line="520" w:lineRule="exact"/>
        <w:contextualSpacing/>
        <w:jc w:val="center"/>
        <w:rPr>
          <w:rFonts w:ascii="小标宋" w:eastAsia="小标宋" w:hint="eastAsia"/>
          <w:sz w:val="44"/>
          <w:szCs w:val="44"/>
        </w:rPr>
      </w:pPr>
      <w:r w:rsidRPr="00DA1A8E">
        <w:rPr>
          <w:rFonts w:ascii="小标宋" w:eastAsia="小标宋" w:hint="eastAsia"/>
          <w:sz w:val="44"/>
          <w:szCs w:val="44"/>
        </w:rPr>
        <w:t>关于做好端午节期间</w:t>
      </w:r>
      <w:r w:rsidR="004C6D51" w:rsidRPr="004C6D51">
        <w:rPr>
          <w:rFonts w:ascii="小标宋" w:eastAsia="小标宋" w:hint="eastAsia"/>
          <w:sz w:val="44"/>
          <w:szCs w:val="44"/>
        </w:rPr>
        <w:t>社区物业管理</w:t>
      </w:r>
      <w:r w:rsidRPr="00DA1A8E">
        <w:rPr>
          <w:rFonts w:ascii="小标宋" w:eastAsia="小标宋" w:hint="eastAsia"/>
          <w:sz w:val="44"/>
          <w:szCs w:val="44"/>
        </w:rPr>
        <w:t>疫情</w:t>
      </w:r>
    </w:p>
    <w:p w:rsidR="00DA1A8E" w:rsidRPr="00DA1A8E" w:rsidRDefault="00DA1A8E" w:rsidP="00DA1A8E">
      <w:pPr>
        <w:spacing w:line="520" w:lineRule="exact"/>
        <w:contextualSpacing/>
        <w:jc w:val="center"/>
        <w:rPr>
          <w:rFonts w:ascii="小标宋" w:eastAsia="小标宋"/>
          <w:sz w:val="44"/>
          <w:szCs w:val="44"/>
        </w:rPr>
      </w:pPr>
      <w:r w:rsidRPr="00DA1A8E">
        <w:rPr>
          <w:rFonts w:ascii="小标宋" w:eastAsia="小标宋" w:hint="eastAsia"/>
          <w:sz w:val="44"/>
          <w:szCs w:val="44"/>
        </w:rPr>
        <w:t>防控</w:t>
      </w:r>
      <w:r w:rsidR="000B704A" w:rsidRPr="000B704A">
        <w:rPr>
          <w:rFonts w:ascii="小标宋" w:eastAsia="小标宋" w:hint="eastAsia"/>
          <w:sz w:val="44"/>
          <w:szCs w:val="44"/>
        </w:rPr>
        <w:t>和安全稳定</w:t>
      </w:r>
      <w:r w:rsidRPr="00DA1A8E">
        <w:rPr>
          <w:rFonts w:ascii="小标宋" w:eastAsia="小标宋" w:hint="eastAsia"/>
          <w:sz w:val="44"/>
          <w:szCs w:val="44"/>
        </w:rPr>
        <w:t>工作的通知</w:t>
      </w:r>
    </w:p>
    <w:p w:rsidR="00DA1A8E" w:rsidRDefault="00DA1A8E" w:rsidP="00BE398F">
      <w:pPr>
        <w:spacing w:line="520" w:lineRule="exact"/>
        <w:contextualSpacing/>
        <w:jc w:val="left"/>
        <w:rPr>
          <w:rFonts w:ascii="仿宋_GB2312" w:eastAsia="仿宋_GB2312"/>
          <w:sz w:val="32"/>
          <w:szCs w:val="32"/>
        </w:rPr>
      </w:pPr>
    </w:p>
    <w:p w:rsidR="00DA1A8E" w:rsidRPr="00DA1A8E" w:rsidRDefault="00DA1A8E" w:rsidP="008F18E6">
      <w:pPr>
        <w:spacing w:line="560" w:lineRule="exact"/>
        <w:contextualSpacing/>
        <w:jc w:val="left"/>
        <w:rPr>
          <w:rFonts w:ascii="仿宋_GB2312" w:eastAsia="仿宋_GB2312"/>
          <w:sz w:val="32"/>
          <w:szCs w:val="32"/>
        </w:rPr>
      </w:pPr>
      <w:r>
        <w:rPr>
          <w:rFonts w:ascii="仿宋_GB2312" w:eastAsia="仿宋_GB2312" w:hint="eastAsia"/>
          <w:sz w:val="32"/>
          <w:szCs w:val="32"/>
        </w:rPr>
        <w:t>各物业服务企业、各会员单位</w:t>
      </w:r>
      <w:r w:rsidRPr="00DA1A8E">
        <w:rPr>
          <w:rFonts w:ascii="仿宋_GB2312" w:eastAsia="仿宋_GB2312" w:hint="eastAsia"/>
          <w:sz w:val="32"/>
          <w:szCs w:val="32"/>
        </w:rPr>
        <w:t>：</w:t>
      </w:r>
    </w:p>
    <w:p w:rsidR="00DA1A8E" w:rsidRPr="00DA1A8E" w:rsidRDefault="00DA1A8E" w:rsidP="008F18E6">
      <w:pPr>
        <w:spacing w:line="560" w:lineRule="exact"/>
        <w:ind w:firstLineChars="200" w:firstLine="640"/>
        <w:contextualSpacing/>
        <w:jc w:val="left"/>
        <w:rPr>
          <w:rFonts w:ascii="仿宋_GB2312" w:eastAsia="仿宋_GB2312"/>
          <w:sz w:val="32"/>
          <w:szCs w:val="32"/>
        </w:rPr>
      </w:pPr>
      <w:r w:rsidRPr="00DA1A8E">
        <w:rPr>
          <w:rFonts w:ascii="仿宋_GB2312" w:eastAsia="仿宋_GB2312" w:hint="eastAsia"/>
          <w:sz w:val="32"/>
          <w:szCs w:val="32"/>
        </w:rPr>
        <w:t>端午小长假将至，6月25日-27日放假。为确保小长假期间</w:t>
      </w:r>
      <w:r w:rsidR="000B704A">
        <w:rPr>
          <w:rFonts w:ascii="仿宋_GB2312" w:eastAsia="仿宋_GB2312" w:hint="eastAsia"/>
          <w:sz w:val="32"/>
          <w:szCs w:val="32"/>
        </w:rPr>
        <w:t>社区</w:t>
      </w:r>
      <w:r w:rsidRPr="00DA1A8E">
        <w:rPr>
          <w:rFonts w:ascii="仿宋_GB2312" w:eastAsia="仿宋_GB2312" w:hint="eastAsia"/>
          <w:sz w:val="32"/>
          <w:szCs w:val="32"/>
        </w:rPr>
        <w:t>疫情防控和安全稳定工作同步推进，保证</w:t>
      </w:r>
      <w:r w:rsidR="004C6D51">
        <w:rPr>
          <w:rFonts w:ascii="仿宋_GB2312" w:eastAsia="仿宋_GB2312" w:hint="eastAsia"/>
          <w:sz w:val="32"/>
          <w:szCs w:val="32"/>
        </w:rPr>
        <w:t>业主和居民</w:t>
      </w:r>
      <w:r w:rsidRPr="00DA1A8E">
        <w:rPr>
          <w:rFonts w:ascii="仿宋_GB2312" w:eastAsia="仿宋_GB2312" w:hint="eastAsia"/>
          <w:sz w:val="32"/>
          <w:szCs w:val="32"/>
        </w:rPr>
        <w:t>生命财产安全，维护</w:t>
      </w:r>
      <w:r w:rsidR="004C6D51" w:rsidRPr="004C6D51">
        <w:rPr>
          <w:rFonts w:ascii="仿宋_GB2312" w:eastAsia="仿宋_GB2312" w:hint="eastAsia"/>
          <w:sz w:val="32"/>
          <w:szCs w:val="32"/>
        </w:rPr>
        <w:t>社区</w:t>
      </w:r>
      <w:r w:rsidRPr="00DA1A8E">
        <w:rPr>
          <w:rFonts w:ascii="仿宋_GB2312" w:eastAsia="仿宋_GB2312" w:hint="eastAsia"/>
          <w:sz w:val="32"/>
          <w:szCs w:val="32"/>
        </w:rPr>
        <w:t>安全稳定，根据</w:t>
      </w:r>
      <w:r w:rsidR="000B704A" w:rsidRPr="000B704A">
        <w:rPr>
          <w:rFonts w:ascii="仿宋_GB2312" w:eastAsia="仿宋_GB2312" w:hint="eastAsia"/>
          <w:sz w:val="32"/>
          <w:szCs w:val="32"/>
        </w:rPr>
        <w:t>23日晚，省疫情防控指挥办召开</w:t>
      </w:r>
      <w:r w:rsidR="000B704A">
        <w:rPr>
          <w:rFonts w:ascii="仿宋_GB2312" w:eastAsia="仿宋_GB2312" w:hint="eastAsia"/>
          <w:sz w:val="32"/>
          <w:szCs w:val="32"/>
        </w:rPr>
        <w:t>“</w:t>
      </w:r>
      <w:r w:rsidR="000B704A" w:rsidRPr="000B704A">
        <w:rPr>
          <w:rFonts w:ascii="仿宋_GB2312" w:eastAsia="仿宋_GB2312" w:hint="eastAsia"/>
          <w:sz w:val="32"/>
          <w:szCs w:val="32"/>
        </w:rPr>
        <w:t>省端午节假期新冠肺炎疫情防控和安全生产工作电视电话会议</w:t>
      </w:r>
      <w:r w:rsidR="000B704A">
        <w:rPr>
          <w:rFonts w:ascii="仿宋_GB2312" w:eastAsia="仿宋_GB2312" w:hint="eastAsia"/>
          <w:sz w:val="32"/>
          <w:szCs w:val="32"/>
        </w:rPr>
        <w:t>”</w:t>
      </w:r>
      <w:r w:rsidRPr="00DA1A8E">
        <w:rPr>
          <w:rFonts w:ascii="仿宋_GB2312" w:eastAsia="仿宋_GB2312" w:hint="eastAsia"/>
          <w:sz w:val="32"/>
          <w:szCs w:val="32"/>
        </w:rPr>
        <w:t>的安排部署，现就做好端午节期间</w:t>
      </w:r>
      <w:r w:rsidR="000B704A">
        <w:rPr>
          <w:rFonts w:ascii="仿宋_GB2312" w:eastAsia="仿宋_GB2312" w:hint="eastAsia"/>
          <w:sz w:val="32"/>
          <w:szCs w:val="32"/>
        </w:rPr>
        <w:t>广东省社区</w:t>
      </w:r>
      <w:r w:rsidR="004C6D51" w:rsidRPr="004C6D51">
        <w:rPr>
          <w:rFonts w:ascii="仿宋_GB2312" w:eastAsia="仿宋_GB2312" w:hint="eastAsia"/>
          <w:sz w:val="32"/>
          <w:szCs w:val="32"/>
        </w:rPr>
        <w:t>物业管理</w:t>
      </w:r>
      <w:r w:rsidRPr="00DA1A8E">
        <w:rPr>
          <w:rFonts w:ascii="仿宋_GB2312" w:eastAsia="仿宋_GB2312" w:hint="eastAsia"/>
          <w:sz w:val="32"/>
          <w:szCs w:val="32"/>
        </w:rPr>
        <w:t>疫情防控和安全稳定工作通知如下：</w:t>
      </w:r>
    </w:p>
    <w:p w:rsidR="00DA1A8E" w:rsidRPr="005C2383" w:rsidRDefault="00DA1A8E" w:rsidP="005C2383">
      <w:pPr>
        <w:spacing w:line="560" w:lineRule="exact"/>
        <w:ind w:firstLineChars="200" w:firstLine="640"/>
        <w:contextualSpacing/>
        <w:jc w:val="left"/>
        <w:rPr>
          <w:rFonts w:ascii="黑体" w:eastAsia="黑体" w:hAnsi="黑体"/>
          <w:sz w:val="32"/>
          <w:szCs w:val="32"/>
        </w:rPr>
      </w:pPr>
      <w:r w:rsidRPr="005C2383">
        <w:rPr>
          <w:rFonts w:ascii="黑体" w:eastAsia="黑体" w:hAnsi="黑体" w:hint="eastAsia"/>
          <w:sz w:val="32"/>
          <w:szCs w:val="32"/>
        </w:rPr>
        <w:t>一、扎实做好疫情防控工作</w:t>
      </w:r>
    </w:p>
    <w:p w:rsidR="00DA1A8E" w:rsidRPr="005C2383" w:rsidRDefault="00DA1A8E" w:rsidP="005C2383">
      <w:pPr>
        <w:spacing w:line="560" w:lineRule="exact"/>
        <w:ind w:firstLineChars="200" w:firstLine="643"/>
        <w:contextualSpacing/>
        <w:jc w:val="left"/>
        <w:rPr>
          <w:rFonts w:ascii="楷体_GB2312" w:eastAsia="楷体_GB2312" w:hAnsi="黑体"/>
          <w:b/>
          <w:sz w:val="32"/>
          <w:szCs w:val="32"/>
        </w:rPr>
      </w:pPr>
      <w:r w:rsidRPr="005C2383">
        <w:rPr>
          <w:rFonts w:ascii="楷体_GB2312" w:eastAsia="楷体_GB2312" w:hAnsi="黑体" w:hint="eastAsia"/>
          <w:b/>
          <w:sz w:val="32"/>
          <w:szCs w:val="32"/>
        </w:rPr>
        <w:t>（一）强化主体责任</w:t>
      </w:r>
    </w:p>
    <w:p w:rsidR="00DA1A8E" w:rsidRPr="00DA1A8E" w:rsidRDefault="000B704A" w:rsidP="008F18E6">
      <w:pPr>
        <w:spacing w:line="56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各物业服务企业、各会员单位</w:t>
      </w:r>
      <w:r w:rsidR="00DA1A8E" w:rsidRPr="00DA1A8E">
        <w:rPr>
          <w:rFonts w:ascii="仿宋_GB2312" w:eastAsia="仿宋_GB2312" w:hint="eastAsia"/>
          <w:sz w:val="32"/>
          <w:szCs w:val="32"/>
        </w:rPr>
        <w:t>要切实扛起疫情防控主体责任，坚决把当前的疫情防控工作落地落实落细。</w:t>
      </w:r>
    </w:p>
    <w:p w:rsidR="00DA1A8E" w:rsidRPr="005C2383" w:rsidRDefault="00DA1A8E" w:rsidP="005C2383">
      <w:pPr>
        <w:spacing w:line="560" w:lineRule="exact"/>
        <w:ind w:firstLineChars="200" w:firstLine="643"/>
        <w:contextualSpacing/>
        <w:jc w:val="left"/>
        <w:rPr>
          <w:rFonts w:ascii="楷体_GB2312" w:eastAsia="楷体_GB2312"/>
          <w:b/>
          <w:sz w:val="32"/>
          <w:szCs w:val="32"/>
        </w:rPr>
      </w:pPr>
      <w:r w:rsidRPr="005C2383">
        <w:rPr>
          <w:rFonts w:ascii="楷体_GB2312" w:eastAsia="楷体_GB2312" w:hint="eastAsia"/>
          <w:b/>
          <w:sz w:val="32"/>
          <w:szCs w:val="32"/>
        </w:rPr>
        <w:t>（二）落实工作举措</w:t>
      </w:r>
    </w:p>
    <w:p w:rsidR="00DA1A8E" w:rsidRPr="00DA1A8E" w:rsidRDefault="004C6D51" w:rsidP="008F18E6">
      <w:pPr>
        <w:spacing w:line="56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1.</w:t>
      </w:r>
      <w:r w:rsidR="000B704A">
        <w:rPr>
          <w:rFonts w:ascii="仿宋_GB2312" w:eastAsia="仿宋_GB2312" w:hint="eastAsia"/>
          <w:sz w:val="32"/>
          <w:szCs w:val="32"/>
        </w:rPr>
        <w:t>抓好“内防反弹”，继续</w:t>
      </w:r>
      <w:r w:rsidR="00DA1A8E" w:rsidRPr="00DA1A8E">
        <w:rPr>
          <w:rFonts w:ascii="仿宋_GB2312" w:eastAsia="仿宋_GB2312" w:hint="eastAsia"/>
          <w:sz w:val="32"/>
          <w:szCs w:val="32"/>
        </w:rPr>
        <w:t>严格落实</w:t>
      </w:r>
      <w:r w:rsidR="000B704A">
        <w:rPr>
          <w:rFonts w:ascii="仿宋_GB2312" w:eastAsia="仿宋_GB2312" w:hint="eastAsia"/>
          <w:sz w:val="32"/>
          <w:szCs w:val="32"/>
        </w:rPr>
        <w:t>社区</w:t>
      </w:r>
      <w:r w:rsidR="00DA1A8E" w:rsidRPr="00DA1A8E">
        <w:rPr>
          <w:rFonts w:ascii="仿宋_GB2312" w:eastAsia="仿宋_GB2312" w:hint="eastAsia"/>
          <w:sz w:val="32"/>
          <w:szCs w:val="32"/>
        </w:rPr>
        <w:t>门岗责任，</w:t>
      </w:r>
      <w:r w:rsidR="000B704A" w:rsidRPr="00BE398F">
        <w:rPr>
          <w:rFonts w:ascii="仿宋_GB2312" w:eastAsia="仿宋_GB2312" w:hint="eastAsia"/>
          <w:sz w:val="32"/>
          <w:szCs w:val="32"/>
        </w:rPr>
        <w:t>每位进出</w:t>
      </w:r>
      <w:r w:rsidR="000B704A">
        <w:rPr>
          <w:rFonts w:ascii="仿宋_GB2312" w:eastAsia="仿宋_GB2312" w:hint="eastAsia"/>
          <w:sz w:val="32"/>
          <w:szCs w:val="32"/>
        </w:rPr>
        <w:t>社区</w:t>
      </w:r>
      <w:r w:rsidR="000B704A" w:rsidRPr="00BE398F">
        <w:rPr>
          <w:rFonts w:ascii="仿宋_GB2312" w:eastAsia="仿宋_GB2312" w:hint="eastAsia"/>
          <w:sz w:val="32"/>
          <w:szCs w:val="32"/>
        </w:rPr>
        <w:t>人员</w:t>
      </w:r>
      <w:r w:rsidR="000B704A" w:rsidRPr="00DA1A8E">
        <w:rPr>
          <w:rFonts w:ascii="仿宋_GB2312" w:eastAsia="仿宋_GB2312" w:hint="eastAsia"/>
          <w:sz w:val="32"/>
          <w:szCs w:val="32"/>
        </w:rPr>
        <w:t>一律</w:t>
      </w:r>
      <w:r w:rsidRPr="004C6D51">
        <w:rPr>
          <w:rFonts w:ascii="仿宋_GB2312" w:eastAsia="仿宋_GB2312" w:hint="eastAsia"/>
          <w:sz w:val="32"/>
          <w:szCs w:val="32"/>
        </w:rPr>
        <w:t>实行“健康通行码+体温检测”防控措施，对外来人员严格实行信息登记制度</w:t>
      </w:r>
      <w:r w:rsidR="00DA1A8E" w:rsidRPr="00DA1A8E">
        <w:rPr>
          <w:rFonts w:ascii="仿宋_GB2312" w:eastAsia="仿宋_GB2312" w:hint="eastAsia"/>
          <w:sz w:val="32"/>
          <w:szCs w:val="32"/>
        </w:rPr>
        <w:t>。</w:t>
      </w:r>
    </w:p>
    <w:p w:rsidR="00DA1A8E" w:rsidRPr="00DA1A8E" w:rsidRDefault="004C6D51" w:rsidP="008F18E6">
      <w:pPr>
        <w:spacing w:line="56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2.</w:t>
      </w:r>
      <w:r w:rsidR="00DA1A8E" w:rsidRPr="00DA1A8E">
        <w:rPr>
          <w:rFonts w:ascii="仿宋_GB2312" w:eastAsia="仿宋_GB2312" w:hint="eastAsia"/>
          <w:sz w:val="32"/>
          <w:szCs w:val="32"/>
        </w:rPr>
        <w:t>抓好“常态防控”，备齐备足防疫物资</w:t>
      </w:r>
      <w:r>
        <w:rPr>
          <w:rFonts w:ascii="仿宋_GB2312" w:eastAsia="仿宋_GB2312" w:hint="eastAsia"/>
          <w:sz w:val="32"/>
          <w:szCs w:val="32"/>
        </w:rPr>
        <w:t>，继续加强对</w:t>
      </w:r>
      <w:r w:rsidR="008F18E6">
        <w:rPr>
          <w:rFonts w:ascii="仿宋_GB2312" w:eastAsia="仿宋_GB2312" w:hint="eastAsia"/>
          <w:sz w:val="32"/>
          <w:szCs w:val="32"/>
        </w:rPr>
        <w:lastRenderedPageBreak/>
        <w:t>在管</w:t>
      </w:r>
      <w:r>
        <w:rPr>
          <w:rFonts w:ascii="仿宋_GB2312" w:eastAsia="仿宋_GB2312" w:hint="eastAsia"/>
          <w:sz w:val="32"/>
          <w:szCs w:val="32"/>
        </w:rPr>
        <w:t>社区公共区域的消杀保洁</w:t>
      </w:r>
      <w:r w:rsidR="00DA1A8E" w:rsidRPr="00DA1A8E">
        <w:rPr>
          <w:rFonts w:ascii="仿宋_GB2312" w:eastAsia="仿宋_GB2312" w:hint="eastAsia"/>
          <w:sz w:val="32"/>
          <w:szCs w:val="32"/>
        </w:rPr>
        <w:t>。</w:t>
      </w:r>
    </w:p>
    <w:p w:rsidR="00DA1A8E" w:rsidRPr="005C2383" w:rsidRDefault="00DA1A8E" w:rsidP="005C2383">
      <w:pPr>
        <w:spacing w:line="560" w:lineRule="exact"/>
        <w:ind w:firstLineChars="200" w:firstLine="640"/>
        <w:contextualSpacing/>
        <w:jc w:val="left"/>
        <w:rPr>
          <w:rFonts w:ascii="黑体" w:eastAsia="黑体" w:hAnsi="黑体"/>
          <w:sz w:val="32"/>
          <w:szCs w:val="32"/>
        </w:rPr>
      </w:pPr>
      <w:r w:rsidRPr="005C2383">
        <w:rPr>
          <w:rFonts w:ascii="黑体" w:eastAsia="黑体" w:hAnsi="黑体" w:hint="eastAsia"/>
          <w:sz w:val="32"/>
          <w:szCs w:val="32"/>
        </w:rPr>
        <w:t>二、扎实做好安全稳定工作</w:t>
      </w:r>
    </w:p>
    <w:p w:rsidR="00DA1A8E" w:rsidRPr="005C2383" w:rsidRDefault="00DA1A8E" w:rsidP="005C2383">
      <w:pPr>
        <w:spacing w:line="560" w:lineRule="exact"/>
        <w:ind w:firstLineChars="200" w:firstLine="643"/>
        <w:contextualSpacing/>
        <w:jc w:val="left"/>
        <w:rPr>
          <w:rFonts w:ascii="楷体_GB2312" w:eastAsia="楷体_GB2312"/>
          <w:b/>
          <w:sz w:val="32"/>
          <w:szCs w:val="32"/>
        </w:rPr>
      </w:pPr>
      <w:r w:rsidRPr="005C2383">
        <w:rPr>
          <w:rFonts w:ascii="楷体_GB2312" w:eastAsia="楷体_GB2312" w:hint="eastAsia"/>
          <w:b/>
          <w:sz w:val="32"/>
          <w:szCs w:val="32"/>
        </w:rPr>
        <w:t>（一）全面开展安全教育</w:t>
      </w:r>
    </w:p>
    <w:p w:rsidR="00DA1A8E" w:rsidRPr="00DA1A8E" w:rsidRDefault="00490DB1" w:rsidP="008F18E6">
      <w:pPr>
        <w:spacing w:line="56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各物业服务企业、各会员单位</w:t>
      </w:r>
      <w:r w:rsidR="00DA1A8E" w:rsidRPr="00DA1A8E">
        <w:rPr>
          <w:rFonts w:ascii="仿宋_GB2312" w:eastAsia="仿宋_GB2312" w:hint="eastAsia"/>
          <w:sz w:val="32"/>
          <w:szCs w:val="32"/>
        </w:rPr>
        <w:t>要</w:t>
      </w:r>
      <w:r w:rsidR="009B44EC">
        <w:rPr>
          <w:rFonts w:ascii="仿宋_GB2312" w:eastAsia="仿宋_GB2312" w:hint="eastAsia"/>
          <w:sz w:val="32"/>
          <w:szCs w:val="32"/>
        </w:rPr>
        <w:t>提高</w:t>
      </w:r>
      <w:r w:rsidR="009B44EC" w:rsidRPr="00DA1A8E">
        <w:rPr>
          <w:rFonts w:ascii="仿宋_GB2312" w:eastAsia="仿宋_GB2312" w:hint="eastAsia"/>
          <w:sz w:val="32"/>
          <w:szCs w:val="32"/>
        </w:rPr>
        <w:t>本单位员工</w:t>
      </w:r>
      <w:r w:rsidR="009B44EC" w:rsidRPr="004C6D51">
        <w:rPr>
          <w:rFonts w:ascii="仿宋_GB2312" w:eastAsia="仿宋_GB2312" w:hint="eastAsia"/>
          <w:sz w:val="32"/>
          <w:szCs w:val="32"/>
        </w:rPr>
        <w:t>应对新冠肺炎的防范意识和应急水平，</w:t>
      </w:r>
      <w:r w:rsidR="009B44EC">
        <w:rPr>
          <w:rFonts w:ascii="仿宋_GB2312" w:eastAsia="仿宋_GB2312" w:hint="eastAsia"/>
          <w:sz w:val="32"/>
          <w:szCs w:val="32"/>
        </w:rPr>
        <w:t>并</w:t>
      </w:r>
      <w:r w:rsidR="00DA1A8E" w:rsidRPr="00DA1A8E">
        <w:rPr>
          <w:rFonts w:ascii="仿宋_GB2312" w:eastAsia="仿宋_GB2312" w:hint="eastAsia"/>
          <w:sz w:val="32"/>
          <w:szCs w:val="32"/>
        </w:rPr>
        <w:t>进行一次以防溺水、防汛抗旱、防暑降温等方面为主要内容的安全教育，要</w:t>
      </w:r>
      <w:r>
        <w:rPr>
          <w:rFonts w:ascii="仿宋_GB2312" w:eastAsia="仿宋_GB2312" w:hint="eastAsia"/>
          <w:sz w:val="32"/>
          <w:szCs w:val="32"/>
        </w:rPr>
        <w:t>宣传</w:t>
      </w:r>
      <w:r w:rsidR="00DA1A8E" w:rsidRPr="00DA1A8E">
        <w:rPr>
          <w:rFonts w:ascii="仿宋_GB2312" w:eastAsia="仿宋_GB2312" w:hint="eastAsia"/>
          <w:sz w:val="32"/>
          <w:szCs w:val="32"/>
        </w:rPr>
        <w:t>引导</w:t>
      </w:r>
      <w:r>
        <w:rPr>
          <w:rFonts w:ascii="仿宋_GB2312" w:eastAsia="仿宋_GB2312" w:hint="eastAsia"/>
          <w:sz w:val="32"/>
          <w:szCs w:val="32"/>
        </w:rPr>
        <w:t>业主和居民</w:t>
      </w:r>
      <w:r w:rsidR="00DA1A8E" w:rsidRPr="00DA1A8E">
        <w:rPr>
          <w:rFonts w:ascii="仿宋_GB2312" w:eastAsia="仿宋_GB2312" w:hint="eastAsia"/>
          <w:sz w:val="32"/>
          <w:szCs w:val="32"/>
        </w:rPr>
        <w:t>继续做到不聚集、不扎堆，尽量减少外出，戴口罩、勤洗手，养成良好卫生习惯，提高</w:t>
      </w:r>
      <w:r>
        <w:rPr>
          <w:rFonts w:ascii="仿宋_GB2312" w:eastAsia="仿宋_GB2312" w:hint="eastAsia"/>
          <w:sz w:val="32"/>
          <w:szCs w:val="32"/>
        </w:rPr>
        <w:t>业主和居民</w:t>
      </w:r>
      <w:r w:rsidRPr="00490DB1">
        <w:rPr>
          <w:rFonts w:ascii="仿宋_GB2312" w:eastAsia="仿宋_GB2312" w:hint="eastAsia"/>
          <w:sz w:val="32"/>
          <w:szCs w:val="32"/>
        </w:rPr>
        <w:t>疫情防控和</w:t>
      </w:r>
      <w:r w:rsidR="00DA1A8E" w:rsidRPr="00DA1A8E">
        <w:rPr>
          <w:rFonts w:ascii="仿宋_GB2312" w:eastAsia="仿宋_GB2312" w:hint="eastAsia"/>
          <w:sz w:val="32"/>
          <w:szCs w:val="32"/>
        </w:rPr>
        <w:t>安全防范意识，确保生命财产安全。</w:t>
      </w:r>
    </w:p>
    <w:p w:rsidR="00DA1A8E" w:rsidRPr="005C2383" w:rsidRDefault="00DA1A8E" w:rsidP="005C2383">
      <w:pPr>
        <w:spacing w:line="560" w:lineRule="exact"/>
        <w:ind w:firstLineChars="200" w:firstLine="643"/>
        <w:contextualSpacing/>
        <w:jc w:val="left"/>
        <w:rPr>
          <w:rFonts w:ascii="楷体_GB2312" w:eastAsia="楷体_GB2312"/>
          <w:b/>
          <w:sz w:val="32"/>
          <w:szCs w:val="32"/>
        </w:rPr>
      </w:pPr>
      <w:r w:rsidRPr="005C2383">
        <w:rPr>
          <w:rFonts w:ascii="楷体_GB2312" w:eastAsia="楷体_GB2312" w:hint="eastAsia"/>
          <w:b/>
          <w:sz w:val="32"/>
          <w:szCs w:val="32"/>
        </w:rPr>
        <w:t>（</w:t>
      </w:r>
      <w:r w:rsidR="00490DB1" w:rsidRPr="005C2383">
        <w:rPr>
          <w:rFonts w:ascii="楷体_GB2312" w:eastAsia="楷体_GB2312" w:hint="eastAsia"/>
          <w:b/>
          <w:sz w:val="32"/>
          <w:szCs w:val="32"/>
        </w:rPr>
        <w:t>二</w:t>
      </w:r>
      <w:r w:rsidRPr="005C2383">
        <w:rPr>
          <w:rFonts w:ascii="楷体_GB2312" w:eastAsia="楷体_GB2312" w:hint="eastAsia"/>
          <w:b/>
          <w:sz w:val="32"/>
          <w:szCs w:val="32"/>
        </w:rPr>
        <w:t>）开展隐患排查整改</w:t>
      </w:r>
    </w:p>
    <w:p w:rsidR="00DA1A8E" w:rsidRDefault="00490DB1" w:rsidP="008F18E6">
      <w:pPr>
        <w:spacing w:line="56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各物业服务企业、各会员单位</w:t>
      </w:r>
      <w:r w:rsidR="009B44EC">
        <w:rPr>
          <w:rFonts w:ascii="仿宋_GB2312" w:eastAsia="仿宋_GB2312" w:hint="eastAsia"/>
          <w:sz w:val="32"/>
          <w:szCs w:val="32"/>
        </w:rPr>
        <w:t>应</w:t>
      </w:r>
      <w:r w:rsidR="00DA1A8E" w:rsidRPr="00DA1A8E">
        <w:rPr>
          <w:rFonts w:ascii="仿宋_GB2312" w:eastAsia="仿宋_GB2312" w:hint="eastAsia"/>
          <w:sz w:val="32"/>
          <w:szCs w:val="32"/>
        </w:rPr>
        <w:t>对</w:t>
      </w:r>
      <w:r w:rsidR="009B44EC">
        <w:rPr>
          <w:rFonts w:ascii="仿宋_GB2312" w:eastAsia="仿宋_GB2312" w:hint="eastAsia"/>
          <w:sz w:val="32"/>
          <w:szCs w:val="32"/>
        </w:rPr>
        <w:t>在管</w:t>
      </w:r>
      <w:r>
        <w:rPr>
          <w:rFonts w:ascii="仿宋_GB2312" w:eastAsia="仿宋_GB2312" w:hint="eastAsia"/>
          <w:sz w:val="32"/>
          <w:szCs w:val="32"/>
        </w:rPr>
        <w:t>社区</w:t>
      </w:r>
      <w:r w:rsidR="00DA1A8E" w:rsidRPr="00DA1A8E">
        <w:rPr>
          <w:rFonts w:ascii="仿宋_GB2312" w:eastAsia="仿宋_GB2312" w:hint="eastAsia"/>
          <w:sz w:val="32"/>
          <w:szCs w:val="32"/>
        </w:rPr>
        <w:t>开展一次全面的安全隐患排查，能够及时整改的，要及时整改。一时不能整改的，要采取措施确保安全。</w:t>
      </w:r>
    </w:p>
    <w:p w:rsidR="002E07E5" w:rsidRDefault="002E07E5" w:rsidP="002E07E5">
      <w:pPr>
        <w:spacing w:line="560" w:lineRule="exact"/>
        <w:ind w:firstLineChars="200" w:firstLine="643"/>
        <w:contextualSpacing/>
        <w:jc w:val="left"/>
        <w:rPr>
          <w:rFonts w:ascii="楷体_GB2312" w:eastAsia="楷体_GB2312"/>
          <w:b/>
          <w:sz w:val="32"/>
          <w:szCs w:val="32"/>
        </w:rPr>
      </w:pPr>
      <w:r w:rsidRPr="002E07E5">
        <w:rPr>
          <w:rFonts w:ascii="楷体_GB2312" w:eastAsia="楷体_GB2312" w:hint="eastAsia"/>
          <w:b/>
          <w:sz w:val="32"/>
          <w:szCs w:val="32"/>
        </w:rPr>
        <w:t>（三）强化防汛检查工作</w:t>
      </w:r>
    </w:p>
    <w:p w:rsidR="002E07E5" w:rsidRPr="00FB07A2" w:rsidRDefault="002E07E5" w:rsidP="002E07E5">
      <w:pPr>
        <w:spacing w:line="560" w:lineRule="exact"/>
        <w:ind w:firstLineChars="200" w:firstLine="640"/>
        <w:contextualSpacing/>
        <w:jc w:val="left"/>
        <w:rPr>
          <w:rFonts w:ascii="仿宋_GB2312" w:eastAsia="仿宋_GB2312" w:hint="eastAsia"/>
          <w:sz w:val="32"/>
          <w:szCs w:val="32"/>
        </w:rPr>
      </w:pPr>
      <w:r w:rsidRPr="00FB07A2">
        <w:rPr>
          <w:rFonts w:ascii="仿宋_GB2312" w:eastAsia="仿宋_GB2312" w:hint="eastAsia"/>
          <w:sz w:val="32"/>
          <w:szCs w:val="32"/>
        </w:rPr>
        <w:t>各物业服务企业、各会员单位应完善防汛应急预案，重点检查</w:t>
      </w:r>
      <w:r w:rsidR="00FB07A2" w:rsidRPr="00FB07A2">
        <w:rPr>
          <w:rFonts w:ascii="仿宋_GB2312" w:eastAsia="仿宋_GB2312" w:hint="eastAsia"/>
          <w:sz w:val="32"/>
          <w:szCs w:val="32"/>
        </w:rPr>
        <w:t>社</w:t>
      </w:r>
      <w:r w:rsidRPr="00FB07A2">
        <w:rPr>
          <w:rFonts w:ascii="仿宋_GB2312" w:eastAsia="仿宋_GB2312" w:hint="eastAsia"/>
          <w:sz w:val="32"/>
          <w:szCs w:val="32"/>
        </w:rPr>
        <w:t>区配电室、地下车库、护坡、施工改造等部位防汛情况。对社区雨水井、雨篦子、雨落管、易积水路段提前布防、专人看护，随时应对各种突发情况。</w:t>
      </w:r>
    </w:p>
    <w:p w:rsidR="00DA1A8E" w:rsidRPr="005C2383" w:rsidRDefault="00DA1A8E" w:rsidP="005C2383">
      <w:pPr>
        <w:spacing w:line="560" w:lineRule="exact"/>
        <w:ind w:firstLineChars="200" w:firstLine="643"/>
        <w:contextualSpacing/>
        <w:jc w:val="left"/>
        <w:rPr>
          <w:rFonts w:ascii="楷体_GB2312" w:eastAsia="楷体_GB2312"/>
          <w:b/>
          <w:sz w:val="32"/>
          <w:szCs w:val="32"/>
        </w:rPr>
      </w:pPr>
      <w:r w:rsidRPr="005C2383">
        <w:rPr>
          <w:rFonts w:ascii="楷体_GB2312" w:eastAsia="楷体_GB2312" w:hint="eastAsia"/>
          <w:b/>
          <w:sz w:val="32"/>
          <w:szCs w:val="32"/>
        </w:rPr>
        <w:t>（</w:t>
      </w:r>
      <w:r w:rsidR="002E07E5">
        <w:rPr>
          <w:rFonts w:ascii="楷体_GB2312" w:eastAsia="楷体_GB2312" w:hint="eastAsia"/>
          <w:b/>
          <w:sz w:val="32"/>
          <w:szCs w:val="32"/>
        </w:rPr>
        <w:t>四</w:t>
      </w:r>
      <w:r w:rsidRPr="005C2383">
        <w:rPr>
          <w:rFonts w:ascii="楷体_GB2312" w:eastAsia="楷体_GB2312" w:hint="eastAsia"/>
          <w:b/>
          <w:sz w:val="32"/>
          <w:szCs w:val="32"/>
        </w:rPr>
        <w:t>）做好溺水事故防范</w:t>
      </w:r>
    </w:p>
    <w:p w:rsidR="00490DB1" w:rsidRPr="00DA1A8E" w:rsidRDefault="00490DB1" w:rsidP="008F18E6">
      <w:pPr>
        <w:spacing w:line="56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各物业服务企业、各会员单位</w:t>
      </w:r>
      <w:r w:rsidR="009B44EC">
        <w:rPr>
          <w:rFonts w:ascii="仿宋_GB2312" w:eastAsia="仿宋_GB2312" w:hint="eastAsia"/>
          <w:sz w:val="32"/>
          <w:szCs w:val="32"/>
        </w:rPr>
        <w:t>应</w:t>
      </w:r>
      <w:r w:rsidRPr="00490DB1">
        <w:rPr>
          <w:rFonts w:ascii="仿宋_GB2312" w:eastAsia="仿宋_GB2312" w:hint="eastAsia"/>
          <w:sz w:val="32"/>
          <w:szCs w:val="32"/>
        </w:rPr>
        <w:t>强化</w:t>
      </w:r>
      <w:r w:rsidR="009B44EC">
        <w:rPr>
          <w:rFonts w:ascii="仿宋_GB2312" w:eastAsia="仿宋_GB2312" w:hint="eastAsia"/>
          <w:sz w:val="32"/>
          <w:szCs w:val="32"/>
        </w:rPr>
        <w:t>在管</w:t>
      </w:r>
      <w:r>
        <w:rPr>
          <w:rFonts w:ascii="仿宋_GB2312" w:eastAsia="仿宋_GB2312" w:hint="eastAsia"/>
          <w:sz w:val="32"/>
          <w:szCs w:val="32"/>
        </w:rPr>
        <w:t>社区</w:t>
      </w:r>
      <w:r w:rsidRPr="00490DB1">
        <w:rPr>
          <w:rFonts w:ascii="仿宋_GB2312" w:eastAsia="仿宋_GB2312" w:hint="eastAsia"/>
          <w:sz w:val="32"/>
          <w:szCs w:val="32"/>
        </w:rPr>
        <w:t>水域管理，在</w:t>
      </w:r>
      <w:r w:rsidR="005C2383">
        <w:rPr>
          <w:rFonts w:ascii="仿宋_GB2312" w:eastAsia="仿宋_GB2312" w:hint="eastAsia"/>
          <w:sz w:val="32"/>
          <w:szCs w:val="32"/>
        </w:rPr>
        <w:t>游泳池等重点水域</w:t>
      </w:r>
      <w:r w:rsidRPr="00490DB1">
        <w:rPr>
          <w:rFonts w:ascii="仿宋_GB2312" w:eastAsia="仿宋_GB2312" w:hint="eastAsia"/>
          <w:sz w:val="32"/>
          <w:szCs w:val="32"/>
        </w:rPr>
        <w:t>周边安装防溺水警示牌</w:t>
      </w:r>
      <w:r w:rsidR="009B44EC">
        <w:rPr>
          <w:rFonts w:ascii="仿宋_GB2312" w:eastAsia="仿宋_GB2312" w:hint="eastAsia"/>
          <w:sz w:val="32"/>
          <w:szCs w:val="32"/>
        </w:rPr>
        <w:t>，</w:t>
      </w:r>
      <w:r w:rsidR="009B44EC" w:rsidRPr="00DA1A8E">
        <w:rPr>
          <w:rFonts w:ascii="仿宋_GB2312" w:eastAsia="仿宋_GB2312" w:hint="eastAsia"/>
          <w:sz w:val="32"/>
          <w:szCs w:val="32"/>
        </w:rPr>
        <w:t>杜绝溺水事故发生。</w:t>
      </w:r>
    </w:p>
    <w:p w:rsidR="00DA1A8E" w:rsidRPr="005C2383" w:rsidRDefault="00DA1A8E" w:rsidP="005C2383">
      <w:pPr>
        <w:spacing w:line="560" w:lineRule="exact"/>
        <w:ind w:firstLineChars="200" w:firstLine="643"/>
        <w:contextualSpacing/>
        <w:jc w:val="left"/>
        <w:rPr>
          <w:rFonts w:ascii="楷体_GB2312" w:eastAsia="楷体_GB2312"/>
          <w:b/>
          <w:sz w:val="32"/>
          <w:szCs w:val="32"/>
        </w:rPr>
      </w:pPr>
      <w:r w:rsidRPr="005C2383">
        <w:rPr>
          <w:rFonts w:ascii="楷体_GB2312" w:eastAsia="楷体_GB2312" w:hint="eastAsia"/>
          <w:b/>
          <w:sz w:val="32"/>
          <w:szCs w:val="32"/>
        </w:rPr>
        <w:t>（</w:t>
      </w:r>
      <w:r w:rsidR="002E07E5">
        <w:rPr>
          <w:rFonts w:ascii="楷体_GB2312" w:eastAsia="楷体_GB2312" w:hint="eastAsia"/>
          <w:b/>
          <w:sz w:val="32"/>
          <w:szCs w:val="32"/>
        </w:rPr>
        <w:t>五</w:t>
      </w:r>
      <w:r w:rsidRPr="005C2383">
        <w:rPr>
          <w:rFonts w:ascii="楷体_GB2312" w:eastAsia="楷体_GB2312" w:hint="eastAsia"/>
          <w:b/>
          <w:sz w:val="32"/>
          <w:szCs w:val="32"/>
        </w:rPr>
        <w:t>）严防火灾事故发生</w:t>
      </w:r>
    </w:p>
    <w:p w:rsidR="00DA1A8E" w:rsidRPr="00DA1A8E" w:rsidRDefault="004A4C4C" w:rsidP="008F18E6">
      <w:pPr>
        <w:spacing w:line="56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各物业服务企业、各会员单位应</w:t>
      </w:r>
      <w:r w:rsidR="00DA1A8E" w:rsidRPr="00DA1A8E">
        <w:rPr>
          <w:rFonts w:ascii="仿宋_GB2312" w:eastAsia="仿宋_GB2312" w:hint="eastAsia"/>
          <w:sz w:val="32"/>
          <w:szCs w:val="32"/>
        </w:rPr>
        <w:t>加强节日期间用火用电</w:t>
      </w:r>
      <w:r w:rsidR="00DA1A8E" w:rsidRPr="00DA1A8E">
        <w:rPr>
          <w:rFonts w:ascii="仿宋_GB2312" w:eastAsia="仿宋_GB2312" w:hint="eastAsia"/>
          <w:sz w:val="32"/>
          <w:szCs w:val="32"/>
        </w:rPr>
        <w:lastRenderedPageBreak/>
        <w:t>用气安全管理，严禁私拉乱接电源和燃气线路，严禁违规使用大功率电器，严禁违章操作，严禁私自动用或者损坏消防设施设备，严防火灾事故发生。</w:t>
      </w:r>
    </w:p>
    <w:p w:rsidR="00DA1A8E" w:rsidRPr="005C2383" w:rsidRDefault="00DA1A8E" w:rsidP="005C2383">
      <w:pPr>
        <w:spacing w:line="560" w:lineRule="exact"/>
        <w:ind w:firstLineChars="200" w:firstLine="640"/>
        <w:contextualSpacing/>
        <w:jc w:val="left"/>
        <w:rPr>
          <w:rFonts w:ascii="黑体" w:eastAsia="黑体" w:hAnsi="黑体"/>
          <w:sz w:val="32"/>
          <w:szCs w:val="32"/>
        </w:rPr>
      </w:pPr>
      <w:r w:rsidRPr="005C2383">
        <w:rPr>
          <w:rFonts w:ascii="黑体" w:eastAsia="黑体" w:hAnsi="黑体" w:hint="eastAsia"/>
          <w:sz w:val="32"/>
          <w:szCs w:val="32"/>
        </w:rPr>
        <w:t>三、扎实做好应急值守工作</w:t>
      </w:r>
    </w:p>
    <w:p w:rsidR="004C6D51" w:rsidRPr="00DA1A8E" w:rsidRDefault="009B44EC" w:rsidP="008F18E6">
      <w:pPr>
        <w:spacing w:line="56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各物业服务企业、各会员单位应</w:t>
      </w:r>
      <w:r w:rsidR="008F18E6" w:rsidRPr="008F18E6">
        <w:rPr>
          <w:rFonts w:ascii="仿宋_GB2312" w:eastAsia="仿宋_GB2312" w:hint="eastAsia"/>
          <w:sz w:val="32"/>
          <w:szCs w:val="32"/>
        </w:rPr>
        <w:t>严格落实岗位责任制，严格执行24小时专人值班和领导干部在岗带班制度，加强值班力量配置，严肃值班纪律</w:t>
      </w:r>
      <w:r w:rsidR="00DA1A8E" w:rsidRPr="00DA1A8E">
        <w:rPr>
          <w:rFonts w:ascii="仿宋_GB2312" w:eastAsia="仿宋_GB2312" w:hint="eastAsia"/>
          <w:sz w:val="32"/>
          <w:szCs w:val="32"/>
        </w:rPr>
        <w:t>。</w:t>
      </w:r>
      <w:r w:rsidRPr="004C6D51">
        <w:rPr>
          <w:rFonts w:ascii="仿宋_GB2312" w:eastAsia="仿宋_GB2312" w:hint="eastAsia"/>
          <w:sz w:val="32"/>
          <w:szCs w:val="32"/>
        </w:rPr>
        <w:t>进一步规范应急事件的报告和处置流程，</w:t>
      </w:r>
      <w:r w:rsidR="00DA1A8E" w:rsidRPr="00DA1A8E">
        <w:rPr>
          <w:rFonts w:ascii="仿宋_GB2312" w:eastAsia="仿宋_GB2312" w:hint="eastAsia"/>
          <w:sz w:val="32"/>
          <w:szCs w:val="32"/>
        </w:rPr>
        <w:t>出现突发情况，要及时妥善处置并按规定程序和时限上报，严禁瞒报、漏报和迟报。</w:t>
      </w:r>
    </w:p>
    <w:p w:rsidR="00DA1A8E" w:rsidRPr="00DA1A8E" w:rsidRDefault="00DA1A8E" w:rsidP="008F18E6">
      <w:pPr>
        <w:spacing w:line="560" w:lineRule="exact"/>
        <w:ind w:firstLineChars="200" w:firstLine="640"/>
        <w:contextualSpacing/>
        <w:jc w:val="left"/>
        <w:rPr>
          <w:rFonts w:ascii="仿宋_GB2312" w:eastAsia="仿宋_GB2312"/>
          <w:sz w:val="32"/>
          <w:szCs w:val="32"/>
        </w:rPr>
      </w:pPr>
      <w:r w:rsidRPr="00DA1A8E">
        <w:rPr>
          <w:rFonts w:ascii="仿宋_GB2312" w:eastAsia="仿宋_GB2312" w:hint="eastAsia"/>
          <w:sz w:val="32"/>
          <w:szCs w:val="32"/>
        </w:rPr>
        <w:t>特此通知</w:t>
      </w:r>
      <w:r w:rsidR="000501F8">
        <w:rPr>
          <w:rFonts w:ascii="仿宋_GB2312" w:eastAsia="仿宋_GB2312" w:hint="eastAsia"/>
          <w:sz w:val="32"/>
          <w:szCs w:val="32"/>
        </w:rPr>
        <w:t>。</w:t>
      </w:r>
    </w:p>
    <w:p w:rsidR="00DA1A8E" w:rsidRDefault="00DA1A8E" w:rsidP="008F18E6">
      <w:pPr>
        <w:spacing w:line="560" w:lineRule="exact"/>
        <w:contextualSpacing/>
        <w:jc w:val="left"/>
        <w:rPr>
          <w:rFonts w:ascii="仿宋_GB2312" w:eastAsia="仿宋_GB2312"/>
          <w:sz w:val="32"/>
          <w:szCs w:val="32"/>
        </w:rPr>
      </w:pPr>
      <w:r>
        <w:rPr>
          <w:rFonts w:ascii="仿宋_GB2312" w:eastAsia="仿宋_GB2312" w:hint="eastAsia"/>
          <w:sz w:val="32"/>
          <w:szCs w:val="32"/>
        </w:rPr>
        <w:t>附件：</w:t>
      </w:r>
      <w:r w:rsidRPr="00DA1A8E">
        <w:rPr>
          <w:rFonts w:ascii="仿宋_GB2312" w:eastAsia="仿宋_GB2312" w:hint="eastAsia"/>
          <w:sz w:val="32"/>
          <w:szCs w:val="32"/>
        </w:rPr>
        <w:t>省疫情防控指挥办</w:t>
      </w:r>
      <w:r>
        <w:rPr>
          <w:rFonts w:ascii="仿宋_GB2312" w:eastAsia="仿宋_GB2312" w:hint="eastAsia"/>
          <w:sz w:val="32"/>
          <w:szCs w:val="32"/>
        </w:rPr>
        <w:t>《</w:t>
      </w:r>
      <w:r w:rsidRPr="00DA1A8E">
        <w:rPr>
          <w:rFonts w:ascii="仿宋_GB2312" w:eastAsia="仿宋_GB2312" w:hint="eastAsia"/>
          <w:sz w:val="32"/>
          <w:szCs w:val="32"/>
        </w:rPr>
        <w:t>广东省端午节假期新冠肺炎疫情防控工作指引</w:t>
      </w:r>
      <w:r>
        <w:rPr>
          <w:rFonts w:ascii="仿宋_GB2312" w:eastAsia="仿宋_GB2312" w:hint="eastAsia"/>
          <w:sz w:val="32"/>
          <w:szCs w:val="32"/>
        </w:rPr>
        <w:t>》</w:t>
      </w:r>
    </w:p>
    <w:p w:rsidR="000501F8" w:rsidRPr="00DA1A8E" w:rsidRDefault="000501F8" w:rsidP="008F18E6">
      <w:pPr>
        <w:spacing w:line="560" w:lineRule="exact"/>
        <w:contextualSpacing/>
        <w:jc w:val="left"/>
        <w:rPr>
          <w:rFonts w:ascii="仿宋_GB2312" w:eastAsia="仿宋_GB2312"/>
          <w:sz w:val="32"/>
          <w:szCs w:val="32"/>
        </w:rPr>
      </w:pPr>
    </w:p>
    <w:p w:rsidR="00DA1A8E" w:rsidRPr="00DA1A8E" w:rsidRDefault="000B704A" w:rsidP="008F18E6">
      <w:pPr>
        <w:spacing w:line="560" w:lineRule="exact"/>
        <w:contextualSpacing/>
        <w:jc w:val="right"/>
        <w:rPr>
          <w:rFonts w:ascii="仿宋_GB2312" w:eastAsia="仿宋_GB2312"/>
          <w:sz w:val="32"/>
          <w:szCs w:val="32"/>
        </w:rPr>
      </w:pPr>
      <w:r>
        <w:rPr>
          <w:rFonts w:ascii="仿宋_GB2312" w:eastAsia="仿宋_GB2312" w:hint="eastAsia"/>
          <w:sz w:val="32"/>
          <w:szCs w:val="32"/>
        </w:rPr>
        <w:t>广东省物业管理行业协会</w:t>
      </w:r>
    </w:p>
    <w:p w:rsidR="00DA1A8E" w:rsidRPr="00DA1A8E" w:rsidRDefault="000B704A" w:rsidP="008F18E6">
      <w:pPr>
        <w:spacing w:line="560" w:lineRule="exact"/>
        <w:contextualSpacing/>
        <w:jc w:val="right"/>
        <w:rPr>
          <w:rFonts w:ascii="仿宋_GB2312" w:eastAsia="仿宋_GB2312"/>
          <w:sz w:val="32"/>
          <w:szCs w:val="32"/>
        </w:rPr>
      </w:pPr>
      <w:r>
        <w:rPr>
          <w:rFonts w:ascii="仿宋_GB2312" w:eastAsia="仿宋_GB2312" w:hint="eastAsia"/>
          <w:sz w:val="32"/>
          <w:szCs w:val="32"/>
        </w:rPr>
        <w:t>二○二○</w:t>
      </w:r>
      <w:r w:rsidR="00DA1A8E" w:rsidRPr="00DA1A8E">
        <w:rPr>
          <w:rFonts w:ascii="仿宋_GB2312" w:eastAsia="仿宋_GB2312" w:hint="eastAsia"/>
          <w:sz w:val="32"/>
          <w:szCs w:val="32"/>
        </w:rPr>
        <w:t>年</w:t>
      </w:r>
      <w:r>
        <w:rPr>
          <w:rFonts w:ascii="仿宋_GB2312" w:eastAsia="仿宋_GB2312" w:hint="eastAsia"/>
          <w:sz w:val="32"/>
          <w:szCs w:val="32"/>
        </w:rPr>
        <w:t>六</w:t>
      </w:r>
      <w:r w:rsidR="00DA1A8E" w:rsidRPr="00DA1A8E">
        <w:rPr>
          <w:rFonts w:ascii="仿宋_GB2312" w:eastAsia="仿宋_GB2312" w:hint="eastAsia"/>
          <w:sz w:val="32"/>
          <w:szCs w:val="32"/>
        </w:rPr>
        <w:t>月</w:t>
      </w:r>
      <w:r>
        <w:rPr>
          <w:rFonts w:ascii="仿宋_GB2312" w:eastAsia="仿宋_GB2312" w:hint="eastAsia"/>
          <w:sz w:val="32"/>
          <w:szCs w:val="32"/>
        </w:rPr>
        <w:t>二十四</w:t>
      </w:r>
      <w:r w:rsidR="00DA1A8E" w:rsidRPr="00DA1A8E">
        <w:rPr>
          <w:rFonts w:ascii="仿宋_GB2312" w:eastAsia="仿宋_GB2312" w:hint="eastAsia"/>
          <w:sz w:val="32"/>
          <w:szCs w:val="32"/>
        </w:rPr>
        <w:t>日</w:t>
      </w:r>
    </w:p>
    <w:p w:rsidR="00DA1A8E" w:rsidRDefault="00DA1A8E" w:rsidP="00BE398F">
      <w:pPr>
        <w:spacing w:line="520" w:lineRule="exact"/>
        <w:contextualSpacing/>
        <w:jc w:val="left"/>
        <w:rPr>
          <w:rFonts w:ascii="仿宋_GB2312" w:eastAsia="仿宋_GB2312"/>
          <w:sz w:val="32"/>
          <w:szCs w:val="32"/>
        </w:rPr>
      </w:pPr>
    </w:p>
    <w:p w:rsidR="008F18E6" w:rsidRDefault="008F18E6" w:rsidP="00BE398F">
      <w:pPr>
        <w:spacing w:line="520" w:lineRule="exact"/>
        <w:contextualSpacing/>
        <w:jc w:val="left"/>
        <w:rPr>
          <w:rFonts w:ascii="仿宋_GB2312" w:eastAsia="仿宋_GB2312"/>
          <w:sz w:val="32"/>
          <w:szCs w:val="32"/>
        </w:rPr>
      </w:pPr>
    </w:p>
    <w:p w:rsidR="008F18E6" w:rsidRDefault="008F18E6" w:rsidP="00BE398F">
      <w:pPr>
        <w:spacing w:line="520" w:lineRule="exact"/>
        <w:contextualSpacing/>
        <w:jc w:val="left"/>
        <w:rPr>
          <w:rFonts w:ascii="仿宋_GB2312" w:eastAsia="仿宋_GB2312"/>
          <w:sz w:val="32"/>
          <w:szCs w:val="32"/>
        </w:rPr>
      </w:pPr>
    </w:p>
    <w:p w:rsidR="008F18E6" w:rsidRDefault="008F18E6" w:rsidP="00BE398F">
      <w:pPr>
        <w:spacing w:line="520" w:lineRule="exact"/>
        <w:contextualSpacing/>
        <w:jc w:val="left"/>
        <w:rPr>
          <w:rFonts w:ascii="仿宋_GB2312" w:eastAsia="仿宋_GB2312"/>
          <w:sz w:val="32"/>
          <w:szCs w:val="32"/>
        </w:rPr>
      </w:pPr>
    </w:p>
    <w:p w:rsidR="008F18E6" w:rsidRDefault="008F18E6" w:rsidP="00BE398F">
      <w:pPr>
        <w:spacing w:line="520" w:lineRule="exact"/>
        <w:contextualSpacing/>
        <w:jc w:val="left"/>
        <w:rPr>
          <w:rFonts w:ascii="仿宋_GB2312" w:eastAsia="仿宋_GB2312"/>
          <w:sz w:val="32"/>
          <w:szCs w:val="32"/>
        </w:rPr>
      </w:pPr>
    </w:p>
    <w:p w:rsidR="008F18E6" w:rsidRDefault="008F18E6" w:rsidP="00BE398F">
      <w:pPr>
        <w:spacing w:line="520" w:lineRule="exact"/>
        <w:contextualSpacing/>
        <w:jc w:val="left"/>
        <w:rPr>
          <w:rFonts w:ascii="仿宋_GB2312" w:eastAsia="仿宋_GB2312"/>
          <w:sz w:val="32"/>
          <w:szCs w:val="32"/>
        </w:rPr>
      </w:pPr>
    </w:p>
    <w:p w:rsidR="008F18E6" w:rsidRDefault="008F18E6" w:rsidP="00BE398F">
      <w:pPr>
        <w:spacing w:line="520" w:lineRule="exact"/>
        <w:contextualSpacing/>
        <w:jc w:val="left"/>
        <w:rPr>
          <w:rFonts w:ascii="仿宋_GB2312" w:eastAsia="仿宋_GB2312"/>
          <w:sz w:val="32"/>
          <w:szCs w:val="32"/>
        </w:rPr>
      </w:pPr>
    </w:p>
    <w:p w:rsidR="008F18E6" w:rsidRDefault="008F18E6" w:rsidP="00BE398F">
      <w:pPr>
        <w:spacing w:line="520" w:lineRule="exact"/>
        <w:contextualSpacing/>
        <w:jc w:val="left"/>
        <w:rPr>
          <w:rFonts w:ascii="仿宋_GB2312" w:eastAsia="仿宋_GB2312"/>
          <w:sz w:val="32"/>
          <w:szCs w:val="32"/>
        </w:rPr>
      </w:pPr>
    </w:p>
    <w:p w:rsidR="008F18E6" w:rsidRDefault="008F18E6" w:rsidP="00BE398F">
      <w:pPr>
        <w:spacing w:line="520" w:lineRule="exact"/>
        <w:contextualSpacing/>
        <w:jc w:val="left"/>
        <w:rPr>
          <w:rFonts w:ascii="仿宋_GB2312" w:eastAsia="仿宋_GB2312"/>
          <w:sz w:val="32"/>
          <w:szCs w:val="32"/>
        </w:rPr>
      </w:pPr>
    </w:p>
    <w:p w:rsidR="008F18E6" w:rsidRDefault="008F18E6" w:rsidP="00BE398F">
      <w:pPr>
        <w:spacing w:line="520" w:lineRule="exact"/>
        <w:contextualSpacing/>
        <w:jc w:val="left"/>
        <w:rPr>
          <w:rFonts w:ascii="仿宋_GB2312" w:eastAsia="仿宋_GB2312"/>
          <w:sz w:val="32"/>
          <w:szCs w:val="32"/>
        </w:rPr>
      </w:pPr>
    </w:p>
    <w:p w:rsidR="00BE398F" w:rsidRPr="00BE398F" w:rsidRDefault="00BE398F" w:rsidP="00BE398F">
      <w:pPr>
        <w:spacing w:line="520" w:lineRule="exact"/>
        <w:contextualSpacing/>
        <w:jc w:val="left"/>
        <w:rPr>
          <w:rFonts w:ascii="仿宋_GB2312" w:eastAsia="仿宋_GB2312"/>
          <w:sz w:val="32"/>
          <w:szCs w:val="32"/>
        </w:rPr>
      </w:pPr>
      <w:r w:rsidRPr="00BE398F">
        <w:rPr>
          <w:rFonts w:ascii="仿宋_GB2312" w:eastAsia="仿宋_GB2312" w:hint="eastAsia"/>
          <w:sz w:val="32"/>
          <w:szCs w:val="32"/>
        </w:rPr>
        <w:lastRenderedPageBreak/>
        <w:t>附件：</w:t>
      </w:r>
    </w:p>
    <w:p w:rsidR="00BE398F" w:rsidRDefault="00BE398F" w:rsidP="00BE398F">
      <w:pPr>
        <w:spacing w:line="520" w:lineRule="exact"/>
        <w:contextualSpacing/>
        <w:jc w:val="center"/>
        <w:rPr>
          <w:rFonts w:ascii="小标宋" w:eastAsia="小标宋"/>
          <w:sz w:val="44"/>
          <w:szCs w:val="44"/>
        </w:rPr>
      </w:pPr>
    </w:p>
    <w:p w:rsidR="00BE398F" w:rsidRPr="00BE398F" w:rsidRDefault="00BE398F" w:rsidP="00BE398F">
      <w:pPr>
        <w:spacing w:line="520" w:lineRule="exact"/>
        <w:contextualSpacing/>
        <w:jc w:val="center"/>
        <w:rPr>
          <w:rFonts w:ascii="小标宋" w:eastAsia="小标宋"/>
          <w:sz w:val="44"/>
          <w:szCs w:val="44"/>
        </w:rPr>
      </w:pPr>
      <w:r w:rsidRPr="00BE398F">
        <w:rPr>
          <w:rFonts w:ascii="小标宋" w:eastAsia="小标宋" w:hint="eastAsia"/>
          <w:sz w:val="44"/>
          <w:szCs w:val="44"/>
        </w:rPr>
        <w:t>广东省端午节假期新冠肺炎疫情防控工作指引</w:t>
      </w:r>
    </w:p>
    <w:p w:rsidR="00BE398F" w:rsidRPr="00BE398F" w:rsidRDefault="00BE398F" w:rsidP="00BE398F">
      <w:pPr>
        <w:spacing w:line="240" w:lineRule="exact"/>
        <w:contextualSpacing/>
        <w:rPr>
          <w:rFonts w:ascii="仿宋_GB2312" w:eastAsia="仿宋_GB2312"/>
          <w:sz w:val="32"/>
          <w:szCs w:val="32"/>
        </w:rPr>
      </w:pPr>
    </w:p>
    <w:p w:rsidR="00BE398F" w:rsidRPr="00BE398F" w:rsidRDefault="00BE398F" w:rsidP="008F18E6">
      <w:pPr>
        <w:spacing w:line="560" w:lineRule="exact"/>
        <w:contextualSpacing/>
        <w:rPr>
          <w:rFonts w:ascii="仿宋_GB2312" w:eastAsia="仿宋_GB2312"/>
          <w:sz w:val="32"/>
          <w:szCs w:val="32"/>
        </w:rPr>
      </w:pPr>
      <w:r w:rsidRPr="00BE398F">
        <w:rPr>
          <w:rFonts w:ascii="仿宋_GB2312" w:eastAsia="仿宋_GB2312" w:hint="eastAsia"/>
          <w:sz w:val="32"/>
          <w:szCs w:val="32"/>
        </w:rPr>
        <w:t xml:space="preserve">　　根据国家和省委、省政府关于新冠肺炎疫情常态化防控工作部署，为全面贯彻落实“外防输入，内防反弹”的总体策略，切实做好我省端午节假期新冠肺炎疫情防控工作，特制定本指引。</w:t>
      </w:r>
    </w:p>
    <w:p w:rsidR="00BE398F" w:rsidRPr="00BE398F" w:rsidRDefault="00BE398F" w:rsidP="008F18E6">
      <w:pPr>
        <w:spacing w:line="560" w:lineRule="exact"/>
        <w:ind w:firstLineChars="200" w:firstLine="640"/>
        <w:contextualSpacing/>
        <w:rPr>
          <w:rFonts w:ascii="黑体" w:eastAsia="黑体" w:hAnsi="黑体"/>
          <w:sz w:val="32"/>
          <w:szCs w:val="32"/>
        </w:rPr>
      </w:pPr>
      <w:r w:rsidRPr="00BE398F">
        <w:rPr>
          <w:rFonts w:ascii="黑体" w:eastAsia="黑体" w:hAnsi="黑体" w:hint="eastAsia"/>
          <w:sz w:val="32"/>
          <w:szCs w:val="32"/>
        </w:rPr>
        <w:t>一、加强组织领导，落实防控措施</w:t>
      </w:r>
    </w:p>
    <w:p w:rsidR="00BE398F" w:rsidRPr="00BE398F" w:rsidRDefault="00BE398F" w:rsidP="008F18E6">
      <w:pPr>
        <w:spacing w:line="560" w:lineRule="exact"/>
        <w:contextualSpacing/>
        <w:rPr>
          <w:rFonts w:ascii="仿宋_GB2312" w:eastAsia="仿宋_GB2312"/>
          <w:sz w:val="32"/>
          <w:szCs w:val="32"/>
        </w:rPr>
      </w:pPr>
      <w:r w:rsidRPr="00BE398F">
        <w:rPr>
          <w:rFonts w:ascii="仿宋_GB2312" w:eastAsia="仿宋_GB2312" w:hint="eastAsia"/>
          <w:sz w:val="32"/>
          <w:szCs w:val="32"/>
        </w:rPr>
        <w:t xml:space="preserve">　　各级党委政府要落实属地责任，行业主管部门落实监管责任，各类服务和接待场所、经营单位等落实防控主体责任，属地卫生健康部门负责提供技术指导。要加强各类服务和接待场所、经营单位的新冠肺炎防控工作，按照省新冠肺炎防控指挥办和各行业主管部门制定的有关工作指引，落实各项防控措施。</w:t>
      </w:r>
    </w:p>
    <w:p w:rsidR="00BE398F" w:rsidRPr="00BE398F" w:rsidRDefault="00BE398F" w:rsidP="008F18E6">
      <w:pPr>
        <w:spacing w:line="560" w:lineRule="exact"/>
        <w:contextualSpacing/>
        <w:rPr>
          <w:rFonts w:ascii="黑体" w:eastAsia="黑体" w:hAnsi="黑体"/>
          <w:sz w:val="32"/>
          <w:szCs w:val="32"/>
        </w:rPr>
      </w:pPr>
      <w:r w:rsidRPr="00BE398F">
        <w:rPr>
          <w:rFonts w:ascii="仿宋_GB2312" w:eastAsia="仿宋_GB2312" w:hint="eastAsia"/>
          <w:sz w:val="32"/>
          <w:szCs w:val="32"/>
        </w:rPr>
        <w:t xml:space="preserve">　</w:t>
      </w:r>
      <w:r w:rsidRPr="00BE398F">
        <w:rPr>
          <w:rFonts w:ascii="黑体" w:eastAsia="黑体" w:hAnsi="黑体" w:hint="eastAsia"/>
          <w:sz w:val="32"/>
          <w:szCs w:val="32"/>
        </w:rPr>
        <w:t xml:space="preserve">　二、加强龙舟赛事活动的管理</w:t>
      </w:r>
    </w:p>
    <w:p w:rsidR="00BE398F" w:rsidRPr="00BE398F" w:rsidRDefault="00BE398F" w:rsidP="008F18E6">
      <w:pPr>
        <w:spacing w:line="560" w:lineRule="exact"/>
        <w:contextualSpacing/>
        <w:rPr>
          <w:rFonts w:ascii="仿宋_GB2312" w:eastAsia="仿宋_GB2312"/>
          <w:sz w:val="32"/>
          <w:szCs w:val="32"/>
        </w:rPr>
      </w:pPr>
      <w:r w:rsidRPr="00BE398F">
        <w:rPr>
          <w:rFonts w:ascii="仿宋_GB2312" w:eastAsia="仿宋_GB2312" w:hint="eastAsia"/>
          <w:sz w:val="32"/>
          <w:szCs w:val="32"/>
        </w:rPr>
        <w:t xml:space="preserve">　　疫情防控期间，省、市、县（区）三级不组织龙舟赛事；镇（街）、行政村（居）经上一级政府部门批准，可组织本辖区较小规模的龙舟赛事（含运动员、教练员、裁判员、工作人员等参赛人员不超过1000人），赛事期间不组织大规模龙舟饭等聚餐活动。按照“谁审批谁负责，谁主办谁负责，谁承办谁负责”的原则，举办单位的上一级政府部门按照《关于进一步加强举办龙舟赛事活动安全管理的通知》（粤体群〔2018〕86号）要求，加强赛前、赛中、赛后的管理和监督。</w:t>
      </w:r>
      <w:r w:rsidRPr="00BE398F">
        <w:rPr>
          <w:rFonts w:ascii="仿宋_GB2312" w:eastAsia="仿宋_GB2312" w:hint="eastAsia"/>
          <w:sz w:val="32"/>
          <w:szCs w:val="32"/>
        </w:rPr>
        <w:lastRenderedPageBreak/>
        <w:t>举办单位应严格落实安全生产主体责任，认真研判气象变化，制定赛事工作方案、应急预案及疫情防控指引；根据赛场周边环境和疫情防控要求，科学划定赛事水域、观赛区域，加强安全防护措施，合理分流观众，避免人群聚集，抓好安全组织管理，落实疫情防控措施。</w:t>
      </w:r>
    </w:p>
    <w:p w:rsidR="00BE398F" w:rsidRPr="00BE398F" w:rsidRDefault="00BE398F" w:rsidP="008F18E6">
      <w:pPr>
        <w:spacing w:line="560" w:lineRule="exact"/>
        <w:contextualSpacing/>
        <w:rPr>
          <w:rFonts w:ascii="黑体" w:eastAsia="黑体" w:hAnsi="黑体"/>
          <w:sz w:val="32"/>
          <w:szCs w:val="32"/>
        </w:rPr>
      </w:pPr>
      <w:r w:rsidRPr="00BE398F">
        <w:rPr>
          <w:rFonts w:ascii="仿宋_GB2312" w:eastAsia="仿宋_GB2312" w:hint="eastAsia"/>
          <w:sz w:val="32"/>
          <w:szCs w:val="32"/>
        </w:rPr>
        <w:t xml:space="preserve">　</w:t>
      </w:r>
      <w:r w:rsidRPr="00BE398F">
        <w:rPr>
          <w:rFonts w:ascii="黑体" w:eastAsia="黑体" w:hAnsi="黑体" w:hint="eastAsia"/>
          <w:sz w:val="32"/>
          <w:szCs w:val="32"/>
        </w:rPr>
        <w:t xml:space="preserve">　三、加强重点地区来粤人员管理</w:t>
      </w:r>
    </w:p>
    <w:p w:rsidR="00BE398F" w:rsidRPr="00BE398F" w:rsidRDefault="00BE398F" w:rsidP="008F18E6">
      <w:pPr>
        <w:spacing w:line="560" w:lineRule="exact"/>
        <w:contextualSpacing/>
        <w:rPr>
          <w:rFonts w:ascii="仿宋_GB2312" w:eastAsia="仿宋_GB2312"/>
          <w:sz w:val="32"/>
          <w:szCs w:val="32"/>
        </w:rPr>
      </w:pPr>
      <w:r w:rsidRPr="00BE398F">
        <w:rPr>
          <w:rFonts w:ascii="仿宋_GB2312" w:eastAsia="仿宋_GB2312" w:hint="eastAsia"/>
          <w:sz w:val="32"/>
          <w:szCs w:val="32"/>
        </w:rPr>
        <w:t xml:space="preserve">　　根据《关于做好离京人员新冠肺炎健康管理服务工作的通知》（联防联控机制综发</w:t>
      </w:r>
      <w:r w:rsidRPr="00BE398F">
        <w:rPr>
          <w:rFonts w:ascii="仿宋_GB2312" w:hint="eastAsia"/>
          <w:sz w:val="32"/>
          <w:szCs w:val="32"/>
        </w:rPr>
        <w:t>﹝</w:t>
      </w:r>
      <w:r w:rsidRPr="00BE398F">
        <w:rPr>
          <w:rFonts w:ascii="仿宋_GB2312" w:eastAsia="仿宋_GB2312" w:hint="eastAsia"/>
          <w:sz w:val="32"/>
          <w:szCs w:val="32"/>
        </w:rPr>
        <w:t>2020</w:t>
      </w:r>
      <w:r w:rsidRPr="00BE398F">
        <w:rPr>
          <w:rFonts w:ascii="仿宋_GB2312" w:hint="eastAsia"/>
          <w:sz w:val="32"/>
          <w:szCs w:val="32"/>
        </w:rPr>
        <w:t>﹞</w:t>
      </w:r>
      <w:r w:rsidRPr="00BE398F">
        <w:rPr>
          <w:rFonts w:ascii="仿宋_GB2312" w:eastAsia="仿宋_GB2312" w:hint="eastAsia"/>
          <w:sz w:val="32"/>
          <w:szCs w:val="32"/>
        </w:rPr>
        <w:t>198号）做好北京来粤返粤人员健康管理工作。对5月30日至6月16日期间来自高风险地区人员实行集中隔离医学观察14天，中风险地区来粤返粤人员视情况实行居家隔离医学观察14天的健康管理措施。6月16日以后从北京来粤返粤人员持有离京前7日内核酸检测阴性证明或能够出示包含核酸检测阴性信息的健康通行码“绿码”的离京人员，到达目的地后，在测温正常且做好个人防护的前提下可自由有序流动；无法提供离京前7日内核酸检测阴性证明的离京人员，到达目的地后应当立即接受核酸检测。境外（含港澳台地区）入境来粤返粤人员，按照相关防控指引实行闭环管理。</w:t>
      </w:r>
    </w:p>
    <w:p w:rsidR="00BE398F" w:rsidRPr="00BE398F" w:rsidRDefault="00BE398F" w:rsidP="008F18E6">
      <w:pPr>
        <w:spacing w:line="560" w:lineRule="exact"/>
        <w:contextualSpacing/>
        <w:rPr>
          <w:rFonts w:ascii="黑体" w:eastAsia="黑体" w:hAnsi="黑体"/>
          <w:sz w:val="32"/>
          <w:szCs w:val="32"/>
        </w:rPr>
      </w:pPr>
      <w:r w:rsidRPr="00BE398F">
        <w:rPr>
          <w:rFonts w:ascii="仿宋_GB2312" w:eastAsia="仿宋_GB2312" w:hint="eastAsia"/>
          <w:sz w:val="32"/>
          <w:szCs w:val="32"/>
        </w:rPr>
        <w:t xml:space="preserve">　　</w:t>
      </w:r>
      <w:r w:rsidRPr="00BE398F">
        <w:rPr>
          <w:rFonts w:ascii="黑体" w:eastAsia="黑体" w:hAnsi="黑体" w:hint="eastAsia"/>
          <w:sz w:val="32"/>
          <w:szCs w:val="32"/>
        </w:rPr>
        <w:t>四、做好旅游接待服务单位与场所防控工作</w:t>
      </w:r>
    </w:p>
    <w:p w:rsidR="00BE398F" w:rsidRPr="00BE398F" w:rsidRDefault="00BE398F" w:rsidP="008F18E6">
      <w:pPr>
        <w:spacing w:line="560" w:lineRule="exact"/>
        <w:contextualSpacing/>
        <w:rPr>
          <w:rFonts w:ascii="仿宋_GB2312" w:eastAsia="仿宋_GB2312"/>
          <w:sz w:val="32"/>
          <w:szCs w:val="32"/>
        </w:rPr>
      </w:pPr>
      <w:r w:rsidRPr="00BE398F">
        <w:rPr>
          <w:rFonts w:ascii="仿宋_GB2312" w:eastAsia="仿宋_GB2312" w:hint="eastAsia"/>
          <w:sz w:val="32"/>
          <w:szCs w:val="32"/>
        </w:rPr>
        <w:t xml:space="preserve">　　旅游景区和场馆要按照省文化和旅游厅印发的《关于进一步开放文化和旅游市场经营活动的通知》要求，采取预约、限流等方式，控制现场领票、购票的参观游览者数量，减少人流密度。旅行社等企业科学合理开发旅游产品和线路，不组织跨省（市、区）团队旅行活动。个人尽量选择省内、市</w:t>
      </w:r>
      <w:r w:rsidRPr="00BE398F">
        <w:rPr>
          <w:rFonts w:ascii="仿宋_GB2312" w:eastAsia="仿宋_GB2312" w:hint="eastAsia"/>
          <w:sz w:val="32"/>
          <w:szCs w:val="32"/>
        </w:rPr>
        <w:lastRenderedPageBreak/>
        <w:t>内出行旅游，避开热门景点的高峰时段，错峰出行。</w:t>
      </w:r>
    </w:p>
    <w:p w:rsidR="00BE398F" w:rsidRPr="00BE398F" w:rsidRDefault="00BE398F" w:rsidP="008F18E6">
      <w:pPr>
        <w:spacing w:line="560" w:lineRule="exact"/>
        <w:contextualSpacing/>
        <w:rPr>
          <w:rFonts w:ascii="黑体" w:eastAsia="黑体" w:hAnsi="黑体"/>
          <w:sz w:val="32"/>
          <w:szCs w:val="32"/>
        </w:rPr>
      </w:pPr>
      <w:r w:rsidRPr="00BE398F">
        <w:rPr>
          <w:rFonts w:ascii="仿宋_GB2312" w:eastAsia="仿宋_GB2312" w:hint="eastAsia"/>
          <w:sz w:val="32"/>
          <w:szCs w:val="32"/>
        </w:rPr>
        <w:t xml:space="preserve">　　</w:t>
      </w:r>
      <w:r w:rsidRPr="00BE398F">
        <w:rPr>
          <w:rFonts w:ascii="黑体" w:eastAsia="黑体" w:hAnsi="黑体" w:hint="eastAsia"/>
          <w:sz w:val="32"/>
          <w:szCs w:val="32"/>
        </w:rPr>
        <w:t>五、加强住宿餐饮购物等商业服务场所防控工作</w:t>
      </w:r>
    </w:p>
    <w:p w:rsidR="00BE398F" w:rsidRPr="00BE398F" w:rsidRDefault="00BE398F" w:rsidP="008F18E6">
      <w:pPr>
        <w:spacing w:line="560" w:lineRule="exact"/>
        <w:contextualSpacing/>
        <w:rPr>
          <w:rFonts w:ascii="仿宋_GB2312" w:eastAsia="仿宋_GB2312"/>
          <w:sz w:val="32"/>
          <w:szCs w:val="32"/>
        </w:rPr>
      </w:pPr>
      <w:r w:rsidRPr="00BE398F">
        <w:rPr>
          <w:rFonts w:ascii="仿宋_GB2312" w:eastAsia="仿宋_GB2312" w:hint="eastAsia"/>
          <w:sz w:val="32"/>
          <w:szCs w:val="32"/>
        </w:rPr>
        <w:t xml:space="preserve">　　商业服务场所要加强通风、消毒，落实测温扫码进场，公共服务人员要佩戴口罩。住宿服务单位严格落实公共场所和客房的通风消毒和卫生管理制度，做到客房日用品“一客一换一消毒”。餐饮服务场所建议间隔错位用餐，尽可能保持1米以上距离。提供餐饮须符合食品安全要求。购物场所通过管控分流减少聚集，在收银处设置“一米线”，提醒顾客排队时保持安全距离。农贸市场要加大爱国卫生运动力度，彻底清扫卫生死角。</w:t>
      </w:r>
    </w:p>
    <w:p w:rsidR="00BE398F" w:rsidRPr="00BE398F" w:rsidRDefault="00BE398F" w:rsidP="008F18E6">
      <w:pPr>
        <w:spacing w:line="560" w:lineRule="exact"/>
        <w:contextualSpacing/>
        <w:rPr>
          <w:rFonts w:ascii="黑体" w:eastAsia="黑体" w:hAnsi="黑体"/>
          <w:sz w:val="32"/>
          <w:szCs w:val="32"/>
        </w:rPr>
      </w:pPr>
      <w:r w:rsidRPr="00BE398F">
        <w:rPr>
          <w:rFonts w:ascii="仿宋_GB2312" w:eastAsia="仿宋_GB2312" w:hint="eastAsia"/>
          <w:sz w:val="32"/>
          <w:szCs w:val="32"/>
        </w:rPr>
        <w:t xml:space="preserve">　</w:t>
      </w:r>
      <w:r w:rsidRPr="00BE398F">
        <w:rPr>
          <w:rFonts w:ascii="黑体" w:eastAsia="黑体" w:hAnsi="黑体" w:hint="eastAsia"/>
          <w:sz w:val="32"/>
          <w:szCs w:val="32"/>
        </w:rPr>
        <w:t xml:space="preserve">　六、做好交通运输防控</w:t>
      </w:r>
    </w:p>
    <w:p w:rsidR="00BE398F" w:rsidRPr="00BE398F" w:rsidRDefault="00BE398F" w:rsidP="008F18E6">
      <w:pPr>
        <w:spacing w:line="560" w:lineRule="exact"/>
        <w:contextualSpacing/>
        <w:rPr>
          <w:rFonts w:ascii="仿宋_GB2312" w:eastAsia="仿宋_GB2312"/>
          <w:sz w:val="32"/>
          <w:szCs w:val="32"/>
        </w:rPr>
      </w:pPr>
      <w:r w:rsidRPr="00BE398F">
        <w:rPr>
          <w:rFonts w:ascii="仿宋_GB2312" w:eastAsia="仿宋_GB2312" w:hint="eastAsia"/>
          <w:sz w:val="32"/>
          <w:szCs w:val="32"/>
        </w:rPr>
        <w:t xml:space="preserve">　　“两站一场一港口”（火车站、汽车客运站、飞机场和港口码头）要在各个出入口设置专人对每位进出人员进行体温检测和监督落实扫“粤康码”等电子健康码，如发现体温异常（≥37.3℃）或红码、黄码人员，不得进入。严格落实工作人员每日健康监测制度，司乘人员身体不适不能带病上岗。车辆每天出行载客前应对车厢进行清洁消毒，加强通风换气，尽可能安排乘客分散就坐。乘客和司乘人员均应加强个人防护，佩戴口罩，并做好手卫生。</w:t>
      </w:r>
    </w:p>
    <w:p w:rsidR="00BE398F" w:rsidRPr="00BE398F" w:rsidRDefault="00BE398F" w:rsidP="008F18E6">
      <w:pPr>
        <w:spacing w:line="560" w:lineRule="exact"/>
        <w:contextualSpacing/>
        <w:rPr>
          <w:rFonts w:ascii="黑体" w:eastAsia="黑体" w:hAnsi="黑体"/>
          <w:sz w:val="32"/>
          <w:szCs w:val="32"/>
        </w:rPr>
      </w:pPr>
      <w:r w:rsidRPr="00BE398F">
        <w:rPr>
          <w:rFonts w:ascii="仿宋_GB2312" w:eastAsia="仿宋_GB2312" w:hint="eastAsia"/>
          <w:sz w:val="32"/>
          <w:szCs w:val="32"/>
        </w:rPr>
        <w:t xml:space="preserve">　　</w:t>
      </w:r>
      <w:r w:rsidRPr="00BE398F">
        <w:rPr>
          <w:rFonts w:ascii="黑体" w:eastAsia="黑体" w:hAnsi="黑体" w:hint="eastAsia"/>
          <w:sz w:val="32"/>
          <w:szCs w:val="32"/>
        </w:rPr>
        <w:t>七、做好个人卫生防护</w:t>
      </w:r>
    </w:p>
    <w:p w:rsidR="00BE398F" w:rsidRPr="00BE398F" w:rsidRDefault="00BE398F" w:rsidP="008F18E6">
      <w:pPr>
        <w:spacing w:line="560" w:lineRule="exact"/>
        <w:contextualSpacing/>
        <w:rPr>
          <w:rFonts w:ascii="仿宋_GB2312" w:eastAsia="仿宋_GB2312"/>
          <w:sz w:val="32"/>
          <w:szCs w:val="32"/>
        </w:rPr>
      </w:pPr>
      <w:r w:rsidRPr="00BE398F">
        <w:rPr>
          <w:rFonts w:ascii="仿宋_GB2312" w:eastAsia="仿宋_GB2312" w:hint="eastAsia"/>
          <w:sz w:val="32"/>
          <w:szCs w:val="32"/>
        </w:rPr>
        <w:t xml:space="preserve">　　个人不要放松日常防护。外出游玩时，要有序排队，与他人保持安全距离，不聚集、不扎堆、避免人员拥挤。要随身携带口罩，出现发热、咳嗽等呼吸道症状；到超市等人群密集场所；乘坐公共交通工具或密闭场所以及到医疗机构四</w:t>
      </w:r>
      <w:r w:rsidRPr="00BE398F">
        <w:rPr>
          <w:rFonts w:ascii="仿宋_GB2312" w:eastAsia="仿宋_GB2312" w:hint="eastAsia"/>
          <w:sz w:val="32"/>
          <w:szCs w:val="32"/>
        </w:rPr>
        <w:lastRenderedPageBreak/>
        <w:t>种情形必须戴口罩。要勤洗手、常通风。出现感冒咳嗽等症状，佩戴口罩前往就近发热门诊就医。</w:t>
      </w:r>
    </w:p>
    <w:p w:rsidR="00BE398F" w:rsidRPr="00BE398F" w:rsidRDefault="00BE398F" w:rsidP="008F18E6">
      <w:pPr>
        <w:spacing w:line="560" w:lineRule="exact"/>
        <w:contextualSpacing/>
        <w:rPr>
          <w:rFonts w:ascii="黑体" w:eastAsia="黑体" w:hAnsi="黑体"/>
          <w:sz w:val="32"/>
          <w:szCs w:val="32"/>
        </w:rPr>
      </w:pPr>
      <w:r w:rsidRPr="00BE398F">
        <w:rPr>
          <w:rFonts w:ascii="仿宋_GB2312" w:eastAsia="仿宋_GB2312" w:hint="eastAsia"/>
          <w:sz w:val="32"/>
          <w:szCs w:val="32"/>
        </w:rPr>
        <w:t xml:space="preserve">　　</w:t>
      </w:r>
      <w:r w:rsidRPr="00BE398F">
        <w:rPr>
          <w:rFonts w:ascii="黑体" w:eastAsia="黑体" w:hAnsi="黑体" w:hint="eastAsia"/>
          <w:sz w:val="32"/>
          <w:szCs w:val="32"/>
        </w:rPr>
        <w:t>八、做好疫情应急处置工作</w:t>
      </w:r>
    </w:p>
    <w:p w:rsidR="00906FD3" w:rsidRPr="00BE398F" w:rsidRDefault="00BE398F" w:rsidP="008F18E6">
      <w:pPr>
        <w:spacing w:line="560" w:lineRule="exact"/>
        <w:contextualSpacing/>
        <w:rPr>
          <w:rFonts w:ascii="仿宋_GB2312" w:eastAsia="仿宋_GB2312"/>
          <w:sz w:val="32"/>
          <w:szCs w:val="32"/>
        </w:rPr>
      </w:pPr>
      <w:r w:rsidRPr="00BE398F">
        <w:rPr>
          <w:rFonts w:ascii="仿宋_GB2312" w:eastAsia="仿宋_GB2312" w:hint="eastAsia"/>
          <w:sz w:val="32"/>
          <w:szCs w:val="32"/>
        </w:rPr>
        <w:t xml:space="preserve">　　各地各单位要按照常态化疫情防控要求，细化应急流程，完善应急设备设施，加强应急演练，确保各项活动安全有序。要根据龙舟赛事、景点场所出现的具体情况，设置临时医学观察点，指定医疗卫生机构，做好医疗保障，打通绿色救治通道，确保端午节日平安祥和。</w:t>
      </w:r>
    </w:p>
    <w:sectPr w:rsidR="00906FD3" w:rsidRPr="00BE398F" w:rsidSect="00E769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F78" w:rsidRDefault="00D62F78" w:rsidP="00BE398F">
      <w:r>
        <w:separator/>
      </w:r>
    </w:p>
  </w:endnote>
  <w:endnote w:type="continuationSeparator" w:id="1">
    <w:p w:rsidR="00D62F78" w:rsidRDefault="00D62F78" w:rsidP="00BE39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F78" w:rsidRDefault="00D62F78" w:rsidP="00BE398F">
      <w:r>
        <w:separator/>
      </w:r>
    </w:p>
  </w:footnote>
  <w:footnote w:type="continuationSeparator" w:id="1">
    <w:p w:rsidR="00D62F78" w:rsidRDefault="00D62F78" w:rsidP="00BE39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398F"/>
    <w:rsid w:val="000501F8"/>
    <w:rsid w:val="000B704A"/>
    <w:rsid w:val="00296B66"/>
    <w:rsid w:val="002E07E5"/>
    <w:rsid w:val="00490DB1"/>
    <w:rsid w:val="004A4C4C"/>
    <w:rsid w:val="004C6D51"/>
    <w:rsid w:val="005C2383"/>
    <w:rsid w:val="00702361"/>
    <w:rsid w:val="008F18E6"/>
    <w:rsid w:val="00906FD3"/>
    <w:rsid w:val="009B44EC"/>
    <w:rsid w:val="00BE398F"/>
    <w:rsid w:val="00C41EB4"/>
    <w:rsid w:val="00D521AC"/>
    <w:rsid w:val="00D62F78"/>
    <w:rsid w:val="00DA1A8E"/>
    <w:rsid w:val="00E1482E"/>
    <w:rsid w:val="00E70BE1"/>
    <w:rsid w:val="00E76977"/>
    <w:rsid w:val="00FB07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3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398F"/>
    <w:rPr>
      <w:sz w:val="18"/>
      <w:szCs w:val="18"/>
    </w:rPr>
  </w:style>
  <w:style w:type="paragraph" w:styleId="a4">
    <w:name w:val="footer"/>
    <w:basedOn w:val="a"/>
    <w:link w:val="Char0"/>
    <w:uiPriority w:val="99"/>
    <w:semiHidden/>
    <w:unhideWhenUsed/>
    <w:rsid w:val="00BE39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398F"/>
    <w:rPr>
      <w:sz w:val="18"/>
      <w:szCs w:val="18"/>
    </w:rPr>
  </w:style>
</w:styles>
</file>

<file path=word/webSettings.xml><?xml version="1.0" encoding="utf-8"?>
<w:webSettings xmlns:r="http://schemas.openxmlformats.org/officeDocument/2006/relationships" xmlns:w="http://schemas.openxmlformats.org/wordprocessingml/2006/main">
  <w:divs>
    <w:div w:id="363755354">
      <w:bodyDiv w:val="1"/>
      <w:marLeft w:val="0"/>
      <w:marRight w:val="0"/>
      <w:marTop w:val="0"/>
      <w:marBottom w:val="0"/>
      <w:divBdr>
        <w:top w:val="none" w:sz="0" w:space="0" w:color="auto"/>
        <w:left w:val="none" w:sz="0" w:space="0" w:color="auto"/>
        <w:bottom w:val="none" w:sz="0" w:space="0" w:color="auto"/>
        <w:right w:val="none" w:sz="0" w:space="0" w:color="auto"/>
      </w:divBdr>
      <w:divsChild>
        <w:div w:id="231550920">
          <w:marLeft w:val="0"/>
          <w:marRight w:val="0"/>
          <w:marTop w:val="0"/>
          <w:marBottom w:val="187"/>
          <w:divBdr>
            <w:top w:val="none" w:sz="0" w:space="0" w:color="auto"/>
            <w:left w:val="none" w:sz="0" w:space="0" w:color="auto"/>
            <w:bottom w:val="none" w:sz="0" w:space="0" w:color="auto"/>
            <w:right w:val="none" w:sz="0" w:space="0" w:color="auto"/>
          </w:divBdr>
          <w:divsChild>
            <w:div w:id="1302541332">
              <w:marLeft w:val="0"/>
              <w:marRight w:val="0"/>
              <w:marTop w:val="0"/>
              <w:marBottom w:val="0"/>
              <w:divBdr>
                <w:top w:val="single" w:sz="2" w:space="0" w:color="D8D8D8"/>
                <w:left w:val="single" w:sz="2" w:space="0" w:color="D8D8D8"/>
                <w:bottom w:val="single" w:sz="2" w:space="0" w:color="D8D8D8"/>
                <w:right w:val="single" w:sz="2" w:space="0" w:color="EEEEEE"/>
              </w:divBdr>
              <w:divsChild>
                <w:div w:id="1163543772">
                  <w:marLeft w:val="0"/>
                  <w:marRight w:val="0"/>
                  <w:marTop w:val="0"/>
                  <w:marBottom w:val="0"/>
                  <w:divBdr>
                    <w:top w:val="none" w:sz="0" w:space="0" w:color="auto"/>
                    <w:left w:val="none" w:sz="0" w:space="0" w:color="auto"/>
                    <w:bottom w:val="none" w:sz="0" w:space="0" w:color="auto"/>
                    <w:right w:val="none" w:sz="0" w:space="0" w:color="auto"/>
                  </w:divBdr>
                  <w:divsChild>
                    <w:div w:id="1617788158">
                      <w:marLeft w:val="0"/>
                      <w:marRight w:val="0"/>
                      <w:marTop w:val="0"/>
                      <w:marBottom w:val="0"/>
                      <w:divBdr>
                        <w:top w:val="none" w:sz="0" w:space="0" w:color="auto"/>
                        <w:left w:val="none" w:sz="0" w:space="0" w:color="auto"/>
                        <w:bottom w:val="none" w:sz="0" w:space="0" w:color="auto"/>
                        <w:right w:val="none" w:sz="0" w:space="0" w:color="auto"/>
                      </w:divBdr>
                      <w:divsChild>
                        <w:div w:id="7275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630825">
      <w:bodyDiv w:val="1"/>
      <w:marLeft w:val="0"/>
      <w:marRight w:val="0"/>
      <w:marTop w:val="0"/>
      <w:marBottom w:val="0"/>
      <w:divBdr>
        <w:top w:val="none" w:sz="0" w:space="0" w:color="auto"/>
        <w:left w:val="none" w:sz="0" w:space="0" w:color="auto"/>
        <w:bottom w:val="none" w:sz="0" w:space="0" w:color="auto"/>
        <w:right w:val="none" w:sz="0" w:space="0" w:color="auto"/>
      </w:divBdr>
      <w:divsChild>
        <w:div w:id="786244005">
          <w:marLeft w:val="0"/>
          <w:marRight w:val="0"/>
          <w:marTop w:val="0"/>
          <w:marBottom w:val="0"/>
          <w:divBdr>
            <w:top w:val="none" w:sz="0" w:space="0" w:color="auto"/>
            <w:left w:val="none" w:sz="0" w:space="0" w:color="auto"/>
            <w:bottom w:val="none" w:sz="0" w:space="0" w:color="auto"/>
            <w:right w:val="none" w:sz="0" w:space="0" w:color="auto"/>
          </w:divBdr>
          <w:divsChild>
            <w:div w:id="796488593">
              <w:marLeft w:val="0"/>
              <w:marRight w:val="0"/>
              <w:marTop w:val="374"/>
              <w:marBottom w:val="0"/>
              <w:divBdr>
                <w:top w:val="none" w:sz="0" w:space="0" w:color="auto"/>
                <w:left w:val="none" w:sz="0" w:space="0" w:color="auto"/>
                <w:bottom w:val="none" w:sz="0" w:space="0" w:color="auto"/>
                <w:right w:val="none" w:sz="0" w:space="0" w:color="auto"/>
              </w:divBdr>
              <w:divsChild>
                <w:div w:id="1526017425">
                  <w:marLeft w:val="0"/>
                  <w:marRight w:val="748"/>
                  <w:marTop w:val="0"/>
                  <w:marBottom w:val="0"/>
                  <w:divBdr>
                    <w:top w:val="none" w:sz="0" w:space="0" w:color="auto"/>
                    <w:left w:val="none" w:sz="0" w:space="0" w:color="auto"/>
                    <w:bottom w:val="none" w:sz="0" w:space="0" w:color="auto"/>
                    <w:right w:val="none" w:sz="0" w:space="0" w:color="auto"/>
                  </w:divBdr>
                  <w:divsChild>
                    <w:div w:id="16536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78523">
      <w:bodyDiv w:val="1"/>
      <w:marLeft w:val="0"/>
      <w:marRight w:val="0"/>
      <w:marTop w:val="0"/>
      <w:marBottom w:val="0"/>
      <w:divBdr>
        <w:top w:val="none" w:sz="0" w:space="0" w:color="auto"/>
        <w:left w:val="none" w:sz="0" w:space="0" w:color="auto"/>
        <w:bottom w:val="none" w:sz="0" w:space="0" w:color="auto"/>
        <w:right w:val="none" w:sz="0" w:space="0" w:color="auto"/>
      </w:divBdr>
      <w:divsChild>
        <w:div w:id="2101021975">
          <w:marLeft w:val="0"/>
          <w:marRight w:val="0"/>
          <w:marTop w:val="0"/>
          <w:marBottom w:val="187"/>
          <w:divBdr>
            <w:top w:val="none" w:sz="0" w:space="0" w:color="auto"/>
            <w:left w:val="none" w:sz="0" w:space="0" w:color="auto"/>
            <w:bottom w:val="none" w:sz="0" w:space="0" w:color="auto"/>
            <w:right w:val="none" w:sz="0" w:space="0" w:color="auto"/>
          </w:divBdr>
          <w:divsChild>
            <w:div w:id="1271666813">
              <w:marLeft w:val="0"/>
              <w:marRight w:val="0"/>
              <w:marTop w:val="0"/>
              <w:marBottom w:val="0"/>
              <w:divBdr>
                <w:top w:val="single" w:sz="2" w:space="0" w:color="D8D8D8"/>
                <w:left w:val="single" w:sz="2" w:space="0" w:color="D8D8D8"/>
                <w:bottom w:val="single" w:sz="2" w:space="0" w:color="D8D8D8"/>
                <w:right w:val="single" w:sz="2" w:space="0" w:color="EEEEEE"/>
              </w:divBdr>
              <w:divsChild>
                <w:div w:id="1379628519">
                  <w:marLeft w:val="0"/>
                  <w:marRight w:val="0"/>
                  <w:marTop w:val="0"/>
                  <w:marBottom w:val="0"/>
                  <w:divBdr>
                    <w:top w:val="none" w:sz="0" w:space="0" w:color="auto"/>
                    <w:left w:val="none" w:sz="0" w:space="0" w:color="auto"/>
                    <w:bottom w:val="none" w:sz="0" w:space="0" w:color="auto"/>
                    <w:right w:val="none" w:sz="0" w:space="0" w:color="auto"/>
                  </w:divBdr>
                  <w:divsChild>
                    <w:div w:id="18482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447</Words>
  <Characters>2551</Characters>
  <Application>Microsoft Office Word</Application>
  <DocSecurity>0</DocSecurity>
  <Lines>21</Lines>
  <Paragraphs>5</Paragraphs>
  <ScaleCrop>false</ScaleCrop>
  <Company>Microsoft</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cp:lastPrinted>2020-06-24T08:17:00Z</cp:lastPrinted>
  <dcterms:created xsi:type="dcterms:W3CDTF">2020-06-24T05:42:00Z</dcterms:created>
  <dcterms:modified xsi:type="dcterms:W3CDTF">2020-06-24T08:18:00Z</dcterms:modified>
</cp:coreProperties>
</file>