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F9" w:rsidRPr="00EA46F8" w:rsidRDefault="00F06DF9" w:rsidP="00F06DF9">
      <w:pPr>
        <w:rPr>
          <w:rFonts w:ascii="Verdana" w:hAnsi="Verdana" w:cs="宋体"/>
          <w:sz w:val="19"/>
          <w:szCs w:val="19"/>
        </w:rPr>
      </w:pPr>
      <w:r>
        <w:rPr>
          <w:rFonts w:ascii="Verdana" w:hAnsi="Verdana" w:cs="宋体" w:hint="eastAsia"/>
          <w:sz w:val="19"/>
          <w:szCs w:val="19"/>
        </w:rPr>
        <w:t>`</w:t>
      </w:r>
    </w:p>
    <w:p w:rsidR="00F06DF9" w:rsidRPr="00EA46F8" w:rsidRDefault="00F06DF9" w:rsidP="00F06DF9">
      <w:pPr>
        <w:jc w:val="center"/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F06DF9" w:rsidRPr="00EA46F8" w:rsidRDefault="00F06DF9" w:rsidP="00F06DF9">
      <w:pPr>
        <w:jc w:val="center"/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F06DF9" w:rsidRPr="00EA46F8" w:rsidRDefault="00F06DF9" w:rsidP="00F06DF9">
      <w:pPr>
        <w:jc w:val="center"/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F06DF9" w:rsidRPr="005D7582" w:rsidRDefault="00F06DF9" w:rsidP="00F06DF9">
      <w:pPr>
        <w:spacing w:line="480" w:lineRule="atLeast"/>
        <w:jc w:val="center"/>
        <w:rPr>
          <w:rFonts w:ascii="仿宋_GB2312" w:eastAsia="仿宋_GB2312" w:hAnsi="宋体" w:cs="宋体"/>
          <w:sz w:val="28"/>
          <w:szCs w:val="28"/>
        </w:rPr>
      </w:pPr>
      <w:r w:rsidRPr="005D7582">
        <w:rPr>
          <w:rFonts w:ascii="仿宋_GB2312" w:eastAsia="仿宋_GB2312" w:hAnsi="宋体" w:cs="宋体" w:hint="eastAsia"/>
          <w:sz w:val="28"/>
          <w:szCs w:val="28"/>
        </w:rPr>
        <w:t>粤物协通字[</w:t>
      </w:r>
      <w:r>
        <w:rPr>
          <w:rFonts w:ascii="仿宋_GB2312" w:eastAsia="仿宋_GB2312" w:hAnsi="宋体" w:cs="宋体" w:hint="eastAsia"/>
          <w:sz w:val="28"/>
          <w:szCs w:val="28"/>
        </w:rPr>
        <w:t>2020</w:t>
      </w:r>
      <w:r w:rsidRPr="005D7582">
        <w:rPr>
          <w:rFonts w:ascii="仿宋_GB2312" w:eastAsia="仿宋_GB2312" w:hAnsi="宋体" w:cs="宋体" w:hint="eastAsia"/>
          <w:sz w:val="28"/>
          <w:szCs w:val="28"/>
        </w:rPr>
        <w:t>]</w:t>
      </w:r>
      <w:r>
        <w:rPr>
          <w:rFonts w:ascii="仿宋_GB2312" w:eastAsia="仿宋_GB2312" w:hAnsi="宋体" w:cs="宋体" w:hint="eastAsia"/>
          <w:sz w:val="28"/>
          <w:szCs w:val="28"/>
        </w:rPr>
        <w:t>47</w:t>
      </w:r>
      <w:r w:rsidRPr="005D7582">
        <w:rPr>
          <w:rFonts w:ascii="仿宋_GB2312" w:eastAsia="仿宋_GB2312" w:hAnsi="宋体" w:cs="宋体" w:hint="eastAsia"/>
          <w:sz w:val="28"/>
          <w:szCs w:val="28"/>
        </w:rPr>
        <w:t>号</w:t>
      </w:r>
    </w:p>
    <w:p w:rsidR="00F06DF9" w:rsidRPr="00EA46F8" w:rsidRDefault="00F06DF9" w:rsidP="00F06DF9">
      <w:pPr>
        <w:rPr>
          <w:rFonts w:ascii="Verdana" w:hAnsi="Verdana" w:cs="宋体"/>
          <w:sz w:val="19"/>
          <w:szCs w:val="19"/>
        </w:rPr>
      </w:pPr>
      <w:r w:rsidRPr="00EA46F8">
        <w:rPr>
          <w:rFonts w:ascii="Verdana" w:hAnsi="Verdana" w:cs="宋体"/>
          <w:b/>
          <w:bCs/>
          <w:sz w:val="19"/>
          <w:szCs w:val="19"/>
        </w:rPr>
        <w:t> </w:t>
      </w:r>
    </w:p>
    <w:p w:rsidR="00F06DF9" w:rsidRPr="00F06DF9" w:rsidRDefault="00F06DF9" w:rsidP="00F06DF9">
      <w:pPr>
        <w:rPr>
          <w:rFonts w:ascii="Verdana" w:hAnsi="Verdana" w:cs="宋体"/>
          <w:sz w:val="44"/>
          <w:szCs w:val="44"/>
        </w:rPr>
      </w:pPr>
    </w:p>
    <w:p w:rsidR="00A75B93" w:rsidRPr="00995CBE" w:rsidRDefault="00A75B93" w:rsidP="00F06DF9">
      <w:pPr>
        <w:spacing w:line="520" w:lineRule="exact"/>
        <w:contextualSpacing/>
        <w:jc w:val="center"/>
        <w:rPr>
          <w:rFonts w:ascii="小标宋" w:eastAsia="小标宋" w:hAnsiTheme="minorEastAsia"/>
          <w:sz w:val="44"/>
          <w:szCs w:val="44"/>
        </w:rPr>
      </w:pPr>
      <w:r w:rsidRPr="00995CBE">
        <w:rPr>
          <w:rFonts w:ascii="小标宋" w:eastAsia="小标宋" w:hAnsiTheme="minorEastAsia" w:hint="eastAsia"/>
          <w:sz w:val="44"/>
          <w:szCs w:val="44"/>
        </w:rPr>
        <w:t>关于举办</w:t>
      </w:r>
      <w:r w:rsidR="003E6EC8" w:rsidRPr="00995CBE">
        <w:rPr>
          <w:rFonts w:ascii="小标宋" w:eastAsia="小标宋" w:hAnsiTheme="minorEastAsia" w:hint="eastAsia"/>
          <w:sz w:val="44"/>
          <w:szCs w:val="44"/>
        </w:rPr>
        <w:t>20</w:t>
      </w:r>
      <w:r w:rsidR="00F82453" w:rsidRPr="00995CBE">
        <w:rPr>
          <w:rFonts w:ascii="小标宋" w:eastAsia="小标宋" w:hAnsiTheme="minorEastAsia" w:hint="eastAsia"/>
          <w:sz w:val="44"/>
          <w:szCs w:val="44"/>
        </w:rPr>
        <w:t>20</w:t>
      </w:r>
      <w:r w:rsidRPr="00995CBE">
        <w:rPr>
          <w:rFonts w:ascii="小标宋" w:eastAsia="小标宋" w:hAnsiTheme="minorEastAsia" w:hint="eastAsia"/>
          <w:sz w:val="44"/>
          <w:szCs w:val="44"/>
        </w:rPr>
        <w:t>年“</w:t>
      </w:r>
      <w:r w:rsidR="003E6EC8" w:rsidRPr="00995CBE">
        <w:rPr>
          <w:rFonts w:ascii="小标宋" w:eastAsia="小标宋" w:hAnsiTheme="minorEastAsia" w:hint="eastAsia"/>
          <w:sz w:val="44"/>
          <w:szCs w:val="44"/>
        </w:rPr>
        <w:t>第</w:t>
      </w:r>
      <w:r w:rsidR="00F82453" w:rsidRPr="00995CBE">
        <w:rPr>
          <w:rFonts w:ascii="小标宋" w:eastAsia="小标宋" w:hAnsiTheme="minorEastAsia" w:hint="eastAsia"/>
          <w:sz w:val="44"/>
          <w:szCs w:val="44"/>
        </w:rPr>
        <w:t>七</w:t>
      </w:r>
      <w:r w:rsidR="003E6EC8" w:rsidRPr="00995CBE">
        <w:rPr>
          <w:rFonts w:ascii="小标宋" w:eastAsia="小标宋" w:hAnsiTheme="minorEastAsia" w:hint="eastAsia"/>
          <w:sz w:val="44"/>
          <w:szCs w:val="44"/>
        </w:rPr>
        <w:t>届</w:t>
      </w:r>
      <w:r w:rsidRPr="00995CBE">
        <w:rPr>
          <w:rFonts w:ascii="小标宋" w:eastAsia="小标宋" w:hAnsiTheme="minorEastAsia" w:hint="eastAsia"/>
          <w:sz w:val="44"/>
          <w:szCs w:val="44"/>
        </w:rPr>
        <w:t>中国国际老龄</w:t>
      </w:r>
    </w:p>
    <w:p w:rsidR="00A75B93" w:rsidRPr="00995CBE" w:rsidRDefault="00A75B93" w:rsidP="00F06DF9">
      <w:pPr>
        <w:spacing w:line="520" w:lineRule="exact"/>
        <w:contextualSpacing/>
        <w:jc w:val="center"/>
        <w:rPr>
          <w:rFonts w:ascii="小标宋" w:eastAsia="小标宋" w:hAnsiTheme="minorEastAsia"/>
          <w:sz w:val="44"/>
          <w:szCs w:val="44"/>
        </w:rPr>
      </w:pPr>
      <w:r w:rsidRPr="00995CBE">
        <w:rPr>
          <w:rFonts w:ascii="小标宋" w:eastAsia="小标宋" w:hAnsiTheme="minorEastAsia" w:hint="eastAsia"/>
          <w:sz w:val="44"/>
          <w:szCs w:val="44"/>
        </w:rPr>
        <w:t>产业博览会</w:t>
      </w:r>
      <w:r w:rsidR="00F014AD" w:rsidRPr="00995CBE">
        <w:rPr>
          <w:rFonts w:ascii="小标宋" w:eastAsia="小标宋" w:hAnsiTheme="minorEastAsia" w:hint="eastAsia"/>
          <w:sz w:val="44"/>
          <w:szCs w:val="44"/>
        </w:rPr>
        <w:t>暨社区物业</w:t>
      </w:r>
      <w:r w:rsidR="00DA1E2F" w:rsidRPr="00995CBE">
        <w:rPr>
          <w:rFonts w:ascii="小标宋" w:eastAsia="小标宋" w:hAnsiTheme="minorEastAsia" w:hint="eastAsia"/>
          <w:sz w:val="44"/>
          <w:szCs w:val="44"/>
        </w:rPr>
        <w:t>与</w:t>
      </w:r>
      <w:r w:rsidR="00417DE7" w:rsidRPr="00995CBE">
        <w:rPr>
          <w:rFonts w:ascii="小标宋" w:eastAsia="小标宋" w:hAnsiTheme="minorEastAsia" w:hint="eastAsia"/>
          <w:sz w:val="44"/>
          <w:szCs w:val="44"/>
        </w:rPr>
        <w:t>养老</w:t>
      </w:r>
      <w:r w:rsidR="00F014AD" w:rsidRPr="00995CBE">
        <w:rPr>
          <w:rFonts w:ascii="小标宋" w:eastAsia="小标宋" w:hAnsiTheme="minorEastAsia" w:hint="eastAsia"/>
          <w:sz w:val="44"/>
          <w:szCs w:val="44"/>
        </w:rPr>
        <w:t>服务</w:t>
      </w:r>
      <w:r w:rsidR="00DA1E2F" w:rsidRPr="00995CBE">
        <w:rPr>
          <w:rFonts w:ascii="小标宋" w:eastAsia="小标宋" w:hAnsiTheme="minorEastAsia" w:hint="eastAsia"/>
          <w:sz w:val="44"/>
          <w:szCs w:val="44"/>
        </w:rPr>
        <w:t>专场</w:t>
      </w:r>
      <w:r w:rsidR="00F014AD" w:rsidRPr="00995CBE">
        <w:rPr>
          <w:rFonts w:ascii="小标宋" w:eastAsia="小标宋" w:hAnsiTheme="minorEastAsia" w:hint="eastAsia"/>
          <w:sz w:val="44"/>
          <w:szCs w:val="44"/>
        </w:rPr>
        <w:t>对接会</w:t>
      </w:r>
      <w:r w:rsidRPr="00995CBE">
        <w:rPr>
          <w:rFonts w:ascii="小标宋" w:eastAsia="小标宋" w:hAnsiTheme="minorEastAsia" w:hint="eastAsia"/>
          <w:sz w:val="44"/>
          <w:szCs w:val="44"/>
        </w:rPr>
        <w:t>”的通知</w:t>
      </w:r>
    </w:p>
    <w:p w:rsidR="00A75B93" w:rsidRPr="000854D4" w:rsidRDefault="00A75B93" w:rsidP="0082028C">
      <w:pPr>
        <w:spacing w:line="240" w:lineRule="exact"/>
        <w:jc w:val="left"/>
        <w:rPr>
          <w:rFonts w:asciiTheme="minorEastAsia" w:hAnsiTheme="minorEastAsia"/>
          <w:sz w:val="30"/>
          <w:szCs w:val="30"/>
        </w:rPr>
      </w:pPr>
    </w:p>
    <w:p w:rsidR="00A75B93" w:rsidRPr="00F06DF9" w:rsidRDefault="00A75B93" w:rsidP="00A75B93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各市物业管理协（房地产业协会）、各会员单位、物业管理企业及相关单位：</w:t>
      </w:r>
    </w:p>
    <w:p w:rsidR="00A75B93" w:rsidRPr="00F06DF9" w:rsidRDefault="00A75B93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为积极应对人口老龄化，大力推动我国老龄产业发展，由全国老龄工作委员会办公室、中华全国工商业联合会、中国国际贸易促进委员会和广东省人民政府指导，中国老龄产业协会、中国保利集团公司和广东省老龄工作委员会共同主办的</w:t>
      </w:r>
      <w:r w:rsidR="00A20C84" w:rsidRPr="00F06DF9">
        <w:rPr>
          <w:rFonts w:ascii="仿宋_GB2312" w:eastAsia="仿宋_GB2312" w:hAnsiTheme="minorEastAsia" w:hint="eastAsia"/>
          <w:sz w:val="32"/>
          <w:szCs w:val="32"/>
        </w:rPr>
        <w:t>第七</w:t>
      </w:r>
      <w:r w:rsidR="003E6EC8" w:rsidRPr="00F06DF9">
        <w:rPr>
          <w:rFonts w:ascii="仿宋_GB2312" w:eastAsia="仿宋_GB2312" w:hAnsiTheme="minorEastAsia" w:hint="eastAsia"/>
          <w:sz w:val="32"/>
          <w:szCs w:val="32"/>
        </w:rPr>
        <w:t>届</w:t>
      </w:r>
      <w:r w:rsidRPr="00F06DF9">
        <w:rPr>
          <w:rFonts w:ascii="仿宋_GB2312" w:eastAsia="仿宋_GB2312" w:hAnsiTheme="minorEastAsia" w:hint="eastAsia"/>
          <w:sz w:val="32"/>
          <w:szCs w:val="32"/>
        </w:rPr>
        <w:t>中国国际老龄产业博览会（简称：SIC老博会）将于</w:t>
      </w:r>
      <w:r w:rsidR="003E6EC8" w:rsidRPr="00F06DF9">
        <w:rPr>
          <w:rFonts w:ascii="仿宋_GB2312" w:eastAsia="仿宋_GB2312" w:hAnsiTheme="minorEastAsia" w:hint="eastAsia"/>
          <w:sz w:val="32"/>
          <w:szCs w:val="32"/>
        </w:rPr>
        <w:t>20</w:t>
      </w:r>
      <w:r w:rsidR="00D70C41" w:rsidRPr="00F06DF9">
        <w:rPr>
          <w:rFonts w:ascii="仿宋_GB2312" w:eastAsia="仿宋_GB2312" w:hAnsiTheme="minorEastAsia" w:hint="eastAsia"/>
          <w:sz w:val="32"/>
          <w:szCs w:val="32"/>
        </w:rPr>
        <w:t>20</w:t>
      </w:r>
      <w:r w:rsidRPr="00F06DF9">
        <w:rPr>
          <w:rFonts w:ascii="仿宋_GB2312" w:eastAsia="仿宋_GB2312" w:hAnsiTheme="minorEastAsia" w:hint="eastAsia"/>
          <w:sz w:val="32"/>
          <w:szCs w:val="32"/>
        </w:rPr>
        <w:t>年1</w:t>
      </w:r>
      <w:r w:rsidR="00D70C41" w:rsidRPr="00F06DF9">
        <w:rPr>
          <w:rFonts w:ascii="仿宋_GB2312" w:eastAsia="仿宋_GB2312" w:hAnsiTheme="minorEastAsia" w:hint="eastAsia"/>
          <w:sz w:val="32"/>
          <w:szCs w:val="32"/>
        </w:rPr>
        <w:t>1</w:t>
      </w:r>
      <w:r w:rsidRPr="00F06DF9">
        <w:rPr>
          <w:rFonts w:ascii="仿宋_GB2312" w:eastAsia="仿宋_GB2312" w:hAnsiTheme="minorEastAsia" w:hint="eastAsia"/>
          <w:sz w:val="32"/>
          <w:szCs w:val="32"/>
        </w:rPr>
        <w:t>月</w:t>
      </w:r>
      <w:r w:rsidR="00D70C41" w:rsidRPr="00F06DF9">
        <w:rPr>
          <w:rFonts w:ascii="仿宋_GB2312" w:eastAsia="仿宋_GB2312" w:hAnsiTheme="minorEastAsia" w:hint="eastAsia"/>
          <w:sz w:val="32"/>
          <w:szCs w:val="32"/>
        </w:rPr>
        <w:t>6</w:t>
      </w:r>
      <w:r w:rsidR="003F2A79" w:rsidRPr="00F06DF9">
        <w:rPr>
          <w:rFonts w:ascii="仿宋_GB2312" w:eastAsia="仿宋_GB2312" w:hAnsiTheme="minorEastAsia" w:hint="eastAsia"/>
          <w:sz w:val="32"/>
          <w:szCs w:val="32"/>
        </w:rPr>
        <w:t>-</w:t>
      </w:r>
      <w:r w:rsidR="00D70C41" w:rsidRPr="00F06DF9">
        <w:rPr>
          <w:rFonts w:ascii="仿宋_GB2312" w:eastAsia="仿宋_GB2312" w:hAnsiTheme="minorEastAsia" w:hint="eastAsia"/>
          <w:sz w:val="32"/>
          <w:szCs w:val="32"/>
        </w:rPr>
        <w:t>8</w:t>
      </w:r>
      <w:r w:rsidRPr="00F06DF9">
        <w:rPr>
          <w:rFonts w:ascii="仿宋_GB2312" w:eastAsia="仿宋_GB2312" w:hAnsiTheme="minorEastAsia" w:hint="eastAsia"/>
          <w:sz w:val="32"/>
          <w:szCs w:val="32"/>
        </w:rPr>
        <w:t>日在广州保利世贸博览馆举行，本会作为本次博览会的支持单位，现将博览会相关事项通知如下：</w:t>
      </w:r>
    </w:p>
    <w:p w:rsidR="000854D4" w:rsidRPr="00995CBE" w:rsidRDefault="00F6504F" w:rsidP="00F06DF9">
      <w:pPr>
        <w:ind w:firstLineChars="196" w:firstLine="630"/>
        <w:jc w:val="left"/>
        <w:rPr>
          <w:rFonts w:ascii="黑体" w:eastAsia="黑体" w:hAnsi="黑体"/>
          <w:b/>
          <w:sz w:val="32"/>
          <w:szCs w:val="32"/>
        </w:rPr>
      </w:pPr>
      <w:r w:rsidRPr="00995CBE">
        <w:rPr>
          <w:rFonts w:ascii="黑体" w:eastAsia="黑体" w:hAnsi="黑体" w:hint="eastAsia"/>
          <w:b/>
          <w:sz w:val="32"/>
          <w:szCs w:val="32"/>
        </w:rPr>
        <w:t>一、</w:t>
      </w:r>
      <w:r w:rsidR="005D6EC4" w:rsidRPr="00995CBE">
        <w:rPr>
          <w:rFonts w:ascii="黑体" w:eastAsia="黑体" w:hAnsi="黑体" w:hint="eastAsia"/>
          <w:b/>
          <w:sz w:val="32"/>
          <w:szCs w:val="32"/>
        </w:rPr>
        <w:t>博览会日程</w:t>
      </w:r>
    </w:p>
    <w:p w:rsidR="000854D4" w:rsidRPr="00995CBE" w:rsidRDefault="00F06DF9" w:rsidP="00995CBE">
      <w:pPr>
        <w:ind w:firstLineChars="196" w:firstLine="627"/>
        <w:jc w:val="left"/>
        <w:rPr>
          <w:rFonts w:ascii="楷体_GB2312" w:eastAsia="楷体_GB2312" w:hAnsiTheme="minorEastAsia" w:hint="eastAsia"/>
          <w:sz w:val="32"/>
          <w:szCs w:val="32"/>
        </w:rPr>
      </w:pPr>
      <w:r w:rsidRPr="00995CBE">
        <w:rPr>
          <w:rFonts w:ascii="楷体_GB2312" w:eastAsia="楷体_GB2312" w:hAnsiTheme="minorEastAsia" w:hint="eastAsia"/>
          <w:sz w:val="32"/>
          <w:szCs w:val="32"/>
        </w:rPr>
        <w:t>（一）</w:t>
      </w:r>
      <w:r w:rsidR="00814F1C" w:rsidRPr="00995CBE">
        <w:rPr>
          <w:rFonts w:ascii="楷体_GB2312" w:eastAsia="楷体_GB2312" w:hAnsiTheme="minorEastAsia" w:hint="eastAsia"/>
          <w:sz w:val="32"/>
          <w:szCs w:val="32"/>
        </w:rPr>
        <w:t>展览</w:t>
      </w:r>
      <w:r w:rsidR="000854D4" w:rsidRPr="00995CBE">
        <w:rPr>
          <w:rFonts w:ascii="楷体_GB2312" w:eastAsia="楷体_GB2312" w:hAnsiTheme="minorEastAsia" w:hint="eastAsia"/>
          <w:sz w:val="32"/>
          <w:szCs w:val="32"/>
        </w:rPr>
        <w:t>会参观</w:t>
      </w:r>
    </w:p>
    <w:p w:rsidR="000854D4" w:rsidRPr="00F06DF9" w:rsidRDefault="00F06DF9" w:rsidP="000854D4">
      <w:pPr>
        <w:ind w:left="630"/>
        <w:jc w:val="lef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="000854D4" w:rsidRPr="00F06DF9">
        <w:rPr>
          <w:rFonts w:ascii="仿宋_GB2312" w:eastAsia="仿宋_GB2312" w:hAnsiTheme="minorEastAsia" w:hint="eastAsia"/>
          <w:sz w:val="32"/>
          <w:szCs w:val="32"/>
        </w:rPr>
        <w:t>展览时间：</w:t>
      </w:r>
      <w:r w:rsidR="003F2A79" w:rsidRPr="00F06DF9">
        <w:rPr>
          <w:rFonts w:ascii="仿宋_GB2312" w:eastAsia="仿宋_GB2312" w:hAnsiTheme="minorEastAsia" w:hint="eastAsia"/>
          <w:sz w:val="32"/>
          <w:szCs w:val="32"/>
        </w:rPr>
        <w:t>11月6-</w:t>
      </w:r>
      <w:r w:rsidR="000854D4" w:rsidRPr="00F06DF9">
        <w:rPr>
          <w:rFonts w:ascii="仿宋_GB2312" w:eastAsia="仿宋_GB2312" w:hAnsiTheme="minorEastAsia" w:hint="eastAsia"/>
          <w:sz w:val="32"/>
          <w:szCs w:val="32"/>
        </w:rPr>
        <w:t>8</w:t>
      </w:r>
      <w:r w:rsidR="003F2A79" w:rsidRPr="00F06DF9">
        <w:rPr>
          <w:rFonts w:ascii="仿宋_GB2312" w:eastAsia="仿宋_GB2312" w:hAnsiTheme="minorEastAsia" w:hint="eastAsia"/>
          <w:sz w:val="32"/>
          <w:szCs w:val="32"/>
        </w:rPr>
        <w:t xml:space="preserve">日 </w:t>
      </w:r>
      <w:r w:rsidR="0091340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="003F2A79" w:rsidRPr="00F06DF9">
        <w:rPr>
          <w:rFonts w:ascii="仿宋_GB2312" w:eastAsia="仿宋_GB2312" w:hAnsiTheme="minorEastAsia" w:hint="eastAsia"/>
          <w:sz w:val="32"/>
          <w:szCs w:val="32"/>
        </w:rPr>
        <w:t>9:00-17:00</w:t>
      </w:r>
    </w:p>
    <w:p w:rsidR="004E0B2D" w:rsidRPr="00F06DF9" w:rsidRDefault="00F06DF9" w:rsidP="004E0B2D">
      <w:pPr>
        <w:ind w:left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C56F24" w:rsidRPr="00F06DF9">
        <w:rPr>
          <w:rFonts w:ascii="仿宋_GB2312" w:eastAsia="仿宋_GB2312" w:hAnsiTheme="minorEastAsia" w:hint="eastAsia"/>
          <w:sz w:val="32"/>
          <w:szCs w:val="32"/>
        </w:rPr>
        <w:t>展馆地址：广州.保利世贸博览馆（广州市海珠区新港东路1000号，琶洲地铁站C出口）</w:t>
      </w:r>
      <w:r w:rsidR="00995CBE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945CEE" w:rsidRPr="00F06DF9" w:rsidRDefault="00F06DF9" w:rsidP="00995CB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t>展会规模：展览面积达22,000平方米，350家参展企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lastRenderedPageBreak/>
        <w:t>业，20场产业发展、适老化设计、居家养老等主题</w:t>
      </w:r>
      <w:r w:rsidR="00B5570A" w:rsidRPr="00F06DF9">
        <w:rPr>
          <w:rFonts w:ascii="仿宋_GB2312" w:eastAsia="仿宋_GB2312" w:hAnsiTheme="minorEastAsia" w:hint="eastAsia"/>
          <w:sz w:val="32"/>
          <w:szCs w:val="32"/>
        </w:rPr>
        <w:t>会议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t>论坛</w:t>
      </w:r>
      <w:r w:rsidR="00995CBE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A071AB" w:rsidRPr="00F06DF9" w:rsidRDefault="00F06DF9" w:rsidP="00995CB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t>展览范围：无障碍生活、智慧养老、养老服务、康复护理、听力语言康复、养老照护专区、保健养生及长寿之乡</w:t>
      </w:r>
      <w:r w:rsidR="00995CBE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945CEE" w:rsidRPr="00F06DF9" w:rsidRDefault="00F06DF9" w:rsidP="00F06DF9">
      <w:pPr>
        <w:ind w:left="63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6.</w:t>
      </w:r>
      <w:r w:rsidRPr="00F06DF9">
        <w:rPr>
          <w:rFonts w:ascii="仿宋_GB2312" w:eastAsia="仿宋_GB2312" w:hAnsiTheme="minorEastAsia" w:hint="eastAsia"/>
          <w:sz w:val="32"/>
          <w:szCs w:val="32"/>
        </w:rPr>
        <w:t>博览会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t>官方网站</w:t>
      </w:r>
      <w:r w:rsidR="000E5B1F" w:rsidRPr="00F06DF9">
        <w:rPr>
          <w:rFonts w:ascii="仿宋_GB2312" w:eastAsia="仿宋_GB2312" w:hAnsiTheme="minorEastAsia" w:hint="eastAsia"/>
          <w:sz w:val="32"/>
          <w:szCs w:val="32"/>
        </w:rPr>
        <w:t>：</w:t>
      </w:r>
      <w:r w:rsidR="00995CBE" w:rsidRPr="00995CBE">
        <w:rPr>
          <w:rFonts w:ascii="仿宋_GB2312" w:eastAsia="仿宋_GB2312" w:hAnsiTheme="minorEastAsia" w:hint="eastAsia"/>
          <w:sz w:val="32"/>
          <w:szCs w:val="32"/>
        </w:rPr>
        <w:t>www.silverindustry.cn</w:t>
      </w:r>
      <w:r w:rsidR="00995CBE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4E0B2D" w:rsidRPr="00995CBE" w:rsidRDefault="00F06DF9" w:rsidP="00995CBE">
      <w:pPr>
        <w:ind w:firstLineChars="177" w:firstLine="566"/>
        <w:jc w:val="left"/>
        <w:rPr>
          <w:rFonts w:ascii="楷体_GB2312" w:eastAsia="楷体_GB2312" w:hAnsiTheme="minorEastAsia" w:hint="eastAsia"/>
          <w:sz w:val="32"/>
          <w:szCs w:val="32"/>
        </w:rPr>
      </w:pPr>
      <w:r w:rsidRPr="00995CBE">
        <w:rPr>
          <w:rFonts w:ascii="楷体_GB2312" w:eastAsia="楷体_GB2312" w:hAnsiTheme="minorEastAsia" w:hint="eastAsia"/>
          <w:sz w:val="32"/>
          <w:szCs w:val="32"/>
        </w:rPr>
        <w:t>（二）</w:t>
      </w:r>
      <w:r w:rsidR="00BB7183" w:rsidRPr="00995CBE">
        <w:rPr>
          <w:rFonts w:ascii="楷体_GB2312" w:eastAsia="楷体_GB2312" w:hAnsiTheme="minorEastAsia" w:hint="eastAsia"/>
          <w:sz w:val="32"/>
          <w:szCs w:val="32"/>
        </w:rPr>
        <w:t>社区物业</w:t>
      </w:r>
      <w:r w:rsidR="003F5222" w:rsidRPr="00995CBE">
        <w:rPr>
          <w:rFonts w:ascii="楷体_GB2312" w:eastAsia="楷体_GB2312" w:hAnsiTheme="minorEastAsia" w:hint="eastAsia"/>
          <w:sz w:val="32"/>
          <w:szCs w:val="32"/>
        </w:rPr>
        <w:t>与</w:t>
      </w:r>
      <w:r w:rsidR="00BB7183" w:rsidRPr="00995CBE">
        <w:rPr>
          <w:rFonts w:ascii="楷体_GB2312" w:eastAsia="楷体_GB2312" w:hAnsiTheme="minorEastAsia" w:hint="eastAsia"/>
          <w:sz w:val="32"/>
          <w:szCs w:val="32"/>
        </w:rPr>
        <w:t>养老服务</w:t>
      </w:r>
      <w:r w:rsidR="00556E2D" w:rsidRPr="00995CBE">
        <w:rPr>
          <w:rFonts w:ascii="楷体_GB2312" w:eastAsia="楷体_GB2312" w:hAnsiTheme="minorEastAsia" w:hint="eastAsia"/>
          <w:sz w:val="32"/>
          <w:szCs w:val="32"/>
        </w:rPr>
        <w:t>专场</w:t>
      </w:r>
      <w:r w:rsidR="00BB7183" w:rsidRPr="00995CBE">
        <w:rPr>
          <w:rFonts w:ascii="楷体_GB2312" w:eastAsia="楷体_GB2312" w:hAnsiTheme="minorEastAsia" w:hint="eastAsia"/>
          <w:sz w:val="32"/>
          <w:szCs w:val="32"/>
        </w:rPr>
        <w:t>对接会</w:t>
      </w:r>
    </w:p>
    <w:p w:rsidR="00BC0D17" w:rsidRPr="00F06DF9" w:rsidRDefault="00F06DF9" w:rsidP="00995CB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="008F2744" w:rsidRPr="00F06DF9">
        <w:rPr>
          <w:rFonts w:ascii="仿宋_GB2312" w:eastAsia="仿宋_GB2312" w:hAnsiTheme="minorEastAsia" w:hint="eastAsia"/>
          <w:sz w:val="32"/>
          <w:szCs w:val="32"/>
        </w:rPr>
        <w:t>主题：</w:t>
      </w:r>
      <w:r w:rsidR="00BA6950" w:rsidRPr="00F06DF9">
        <w:rPr>
          <w:rFonts w:ascii="仿宋_GB2312" w:eastAsia="仿宋_GB2312" w:hAnsiTheme="minorEastAsia" w:hint="eastAsia"/>
          <w:sz w:val="32"/>
          <w:szCs w:val="32"/>
        </w:rPr>
        <w:t>社区</w:t>
      </w:r>
      <w:r w:rsidR="008F2744" w:rsidRPr="00F06DF9">
        <w:rPr>
          <w:rFonts w:ascii="仿宋_GB2312" w:eastAsia="仿宋_GB2312" w:hAnsiTheme="minorEastAsia" w:hint="eastAsia"/>
          <w:sz w:val="32"/>
          <w:szCs w:val="32"/>
        </w:rPr>
        <w:t>养老</w:t>
      </w:r>
      <w:r w:rsidR="001437C5" w:rsidRPr="00F06DF9">
        <w:rPr>
          <w:rFonts w:ascii="仿宋_GB2312" w:eastAsia="仿宋_GB2312" w:hAnsiTheme="minorEastAsia" w:hint="eastAsia"/>
          <w:sz w:val="32"/>
          <w:szCs w:val="32"/>
        </w:rPr>
        <w:t>促进</w:t>
      </w:r>
      <w:r w:rsidR="00BA6950" w:rsidRPr="00F06DF9">
        <w:rPr>
          <w:rFonts w:ascii="仿宋_GB2312" w:eastAsia="仿宋_GB2312" w:hAnsiTheme="minorEastAsia" w:hint="eastAsia"/>
          <w:sz w:val="32"/>
          <w:szCs w:val="32"/>
        </w:rPr>
        <w:t>物业大健康服务</w:t>
      </w:r>
      <w:r w:rsidR="001437C5" w:rsidRPr="00F06DF9">
        <w:rPr>
          <w:rFonts w:ascii="仿宋_GB2312" w:eastAsia="仿宋_GB2312" w:hAnsiTheme="minorEastAsia" w:hint="eastAsia"/>
          <w:sz w:val="32"/>
          <w:szCs w:val="32"/>
        </w:rPr>
        <w:t>发展</w:t>
      </w:r>
    </w:p>
    <w:p w:rsidR="00BC0D17" w:rsidRPr="00F06DF9" w:rsidRDefault="00F06DF9" w:rsidP="00995CB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4B0E10" w:rsidRPr="00F06DF9">
        <w:rPr>
          <w:rFonts w:ascii="仿宋_GB2312" w:eastAsia="仿宋_GB2312" w:hAnsiTheme="minorEastAsia" w:hint="eastAsia"/>
          <w:sz w:val="32"/>
          <w:szCs w:val="32"/>
        </w:rPr>
        <w:t>时间：11月</w:t>
      </w:r>
      <w:r w:rsidR="00766827" w:rsidRPr="00F06DF9">
        <w:rPr>
          <w:rFonts w:ascii="仿宋_GB2312" w:eastAsia="仿宋_GB2312" w:hAnsiTheme="minorEastAsia" w:hint="eastAsia"/>
          <w:sz w:val="32"/>
          <w:szCs w:val="32"/>
        </w:rPr>
        <w:t>6</w:t>
      </w:r>
      <w:r w:rsidR="004B0E10" w:rsidRPr="00F06DF9">
        <w:rPr>
          <w:rFonts w:ascii="仿宋_GB2312" w:eastAsia="仿宋_GB2312" w:hAnsiTheme="minorEastAsia" w:hint="eastAsia"/>
          <w:sz w:val="32"/>
          <w:szCs w:val="32"/>
        </w:rPr>
        <w:t>日</w:t>
      </w:r>
      <w:r w:rsidR="00913400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4B0E10" w:rsidRPr="00F06DF9">
        <w:rPr>
          <w:rFonts w:ascii="仿宋_GB2312" w:eastAsia="仿宋_GB2312" w:hAnsiTheme="minorEastAsia" w:hint="eastAsia"/>
          <w:sz w:val="32"/>
          <w:szCs w:val="32"/>
        </w:rPr>
        <w:t>上午</w:t>
      </w:r>
      <w:r w:rsidR="00766827" w:rsidRPr="00F06DF9">
        <w:rPr>
          <w:rFonts w:ascii="仿宋_GB2312" w:eastAsia="仿宋_GB2312" w:hAnsiTheme="minorEastAsia" w:hint="eastAsia"/>
          <w:sz w:val="32"/>
          <w:szCs w:val="32"/>
        </w:rPr>
        <w:t>1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t>0</w:t>
      </w:r>
      <w:r w:rsidR="00766827" w:rsidRPr="00F06DF9">
        <w:rPr>
          <w:rFonts w:ascii="仿宋_GB2312" w:eastAsia="仿宋_GB2312" w:hAnsiTheme="minorEastAsia" w:hint="eastAsia"/>
          <w:sz w:val="32"/>
          <w:szCs w:val="32"/>
        </w:rPr>
        <w:t>：</w:t>
      </w:r>
      <w:r w:rsidR="00A071AB" w:rsidRPr="00F06DF9">
        <w:rPr>
          <w:rFonts w:ascii="仿宋_GB2312" w:eastAsia="仿宋_GB2312" w:hAnsiTheme="minorEastAsia" w:hint="eastAsia"/>
          <w:sz w:val="32"/>
          <w:szCs w:val="32"/>
        </w:rPr>
        <w:t>50</w:t>
      </w:r>
      <w:r w:rsidR="00766827" w:rsidRPr="00F06DF9">
        <w:rPr>
          <w:rFonts w:ascii="仿宋_GB2312" w:eastAsia="仿宋_GB2312" w:hAnsiTheme="minorEastAsia" w:hint="eastAsia"/>
          <w:sz w:val="32"/>
          <w:szCs w:val="32"/>
        </w:rPr>
        <w:t>-12</w:t>
      </w:r>
      <w:r w:rsidR="00BC0D17" w:rsidRPr="00F06DF9">
        <w:rPr>
          <w:rFonts w:ascii="仿宋_GB2312" w:eastAsia="仿宋_GB2312" w:hAnsiTheme="minorEastAsia" w:hint="eastAsia"/>
          <w:sz w:val="32"/>
          <w:szCs w:val="32"/>
        </w:rPr>
        <w:t>:00</w:t>
      </w:r>
    </w:p>
    <w:p w:rsidR="00BC0D17" w:rsidRPr="00F06DF9" w:rsidRDefault="00F06DF9" w:rsidP="00995CB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="004B0E10" w:rsidRPr="00F06DF9">
        <w:rPr>
          <w:rFonts w:ascii="仿宋_GB2312" w:eastAsia="仿宋_GB2312" w:hAnsiTheme="minorEastAsia" w:hint="eastAsia"/>
          <w:sz w:val="32"/>
          <w:szCs w:val="32"/>
        </w:rPr>
        <w:t>地点：广州.保利世贸博览馆</w:t>
      </w:r>
      <w:r w:rsidR="00F01F4D" w:rsidRPr="00F06DF9">
        <w:rPr>
          <w:rFonts w:ascii="仿宋_GB2312" w:eastAsia="仿宋_GB2312" w:hAnsiTheme="minorEastAsia" w:hint="eastAsia"/>
          <w:sz w:val="32"/>
          <w:szCs w:val="32"/>
        </w:rPr>
        <w:t>2号馆论坛区</w:t>
      </w:r>
    </w:p>
    <w:p w:rsidR="00BC0D17" w:rsidRPr="00F06DF9" w:rsidRDefault="00F06DF9" w:rsidP="00995CBE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="004B0E10" w:rsidRPr="00F06DF9">
        <w:rPr>
          <w:rFonts w:ascii="仿宋_GB2312" w:eastAsia="仿宋_GB2312" w:hAnsiTheme="minorEastAsia" w:hint="eastAsia"/>
          <w:sz w:val="32"/>
          <w:szCs w:val="32"/>
        </w:rPr>
        <w:t>主办单位：广东省物业管理行业协会、中国国际老龄产业博览会组委会</w:t>
      </w:r>
    </w:p>
    <w:p w:rsidR="00BC0D17" w:rsidRDefault="00F06DF9" w:rsidP="00995CBE">
      <w:pPr>
        <w:ind w:firstLineChars="196" w:firstLine="627"/>
        <w:jc w:val="left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</w:t>
      </w:r>
      <w:r w:rsidR="00C26EEC" w:rsidRPr="00F06DF9">
        <w:rPr>
          <w:rFonts w:ascii="仿宋_GB2312" w:eastAsia="仿宋_GB2312" w:hAnsiTheme="minorEastAsia" w:hint="eastAsia"/>
          <w:sz w:val="32"/>
          <w:szCs w:val="32"/>
        </w:rPr>
        <w:t>活动议程：</w:t>
      </w:r>
    </w:p>
    <w:tbl>
      <w:tblPr>
        <w:tblStyle w:val="a9"/>
        <w:tblW w:w="8613" w:type="dxa"/>
        <w:tblLook w:val="04A0"/>
      </w:tblPr>
      <w:tblGrid>
        <w:gridCol w:w="2093"/>
        <w:gridCol w:w="6520"/>
      </w:tblGrid>
      <w:tr w:rsidR="00995CBE" w:rsidTr="006D27E3">
        <w:tc>
          <w:tcPr>
            <w:tcW w:w="2093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时间</w:t>
            </w:r>
          </w:p>
        </w:tc>
        <w:tc>
          <w:tcPr>
            <w:tcW w:w="6520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议程</w:t>
            </w:r>
          </w:p>
        </w:tc>
      </w:tr>
      <w:tr w:rsidR="00995CBE" w:rsidTr="006D27E3">
        <w:tc>
          <w:tcPr>
            <w:tcW w:w="2093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10:50-11:00</w:t>
            </w:r>
          </w:p>
        </w:tc>
        <w:tc>
          <w:tcPr>
            <w:tcW w:w="6520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活动签到</w:t>
            </w:r>
          </w:p>
        </w:tc>
      </w:tr>
      <w:tr w:rsidR="00995CBE" w:rsidTr="006D27E3">
        <w:tc>
          <w:tcPr>
            <w:tcW w:w="2093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11:00-11:05</w:t>
            </w:r>
          </w:p>
        </w:tc>
        <w:tc>
          <w:tcPr>
            <w:tcW w:w="6520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领导嘉宾致辞</w:t>
            </w:r>
          </w:p>
        </w:tc>
      </w:tr>
      <w:tr w:rsidR="00995CBE" w:rsidTr="006D27E3">
        <w:tc>
          <w:tcPr>
            <w:tcW w:w="2093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11:05-11:15</w:t>
            </w:r>
          </w:p>
        </w:tc>
        <w:tc>
          <w:tcPr>
            <w:tcW w:w="6520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地产物业代表：社区开展养老服务经验分享</w:t>
            </w:r>
          </w:p>
        </w:tc>
      </w:tr>
      <w:tr w:rsidR="00995CBE" w:rsidTr="006D27E3">
        <w:tc>
          <w:tcPr>
            <w:tcW w:w="2093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11:15-11:30</w:t>
            </w:r>
          </w:p>
        </w:tc>
        <w:tc>
          <w:tcPr>
            <w:tcW w:w="6520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机构养老、社区居家养老服务、康养项目推介</w:t>
            </w:r>
          </w:p>
        </w:tc>
      </w:tr>
      <w:tr w:rsidR="00995CBE" w:rsidTr="006D27E3">
        <w:tc>
          <w:tcPr>
            <w:tcW w:w="2093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11:30-12:00</w:t>
            </w:r>
          </w:p>
        </w:tc>
        <w:tc>
          <w:tcPr>
            <w:tcW w:w="6520" w:type="dxa"/>
          </w:tcPr>
          <w:p w:rsidR="00995CBE" w:rsidRDefault="00995CBE" w:rsidP="00995CBE">
            <w:pPr>
              <w:jc w:val="left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F06DF9">
              <w:rPr>
                <w:rFonts w:ascii="仿宋_GB2312" w:eastAsia="仿宋_GB2312" w:hAnsiTheme="minorEastAsia" w:hint="eastAsia"/>
                <w:sz w:val="32"/>
                <w:szCs w:val="32"/>
              </w:rPr>
              <w:t>交流对接</w:t>
            </w:r>
          </w:p>
        </w:tc>
      </w:tr>
    </w:tbl>
    <w:p w:rsidR="001665E7" w:rsidRPr="00F06DF9" w:rsidRDefault="00995CBE" w:rsidP="00995CBE">
      <w:pPr>
        <w:ind w:firstLineChars="196" w:firstLine="627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6.</w:t>
      </w:r>
      <w:r w:rsidR="00E62E25" w:rsidRPr="00F06DF9">
        <w:rPr>
          <w:rFonts w:ascii="仿宋_GB2312" w:eastAsia="仿宋_GB2312" w:hAnsiTheme="minorEastAsia" w:hint="eastAsia"/>
          <w:sz w:val="32"/>
          <w:szCs w:val="32"/>
        </w:rPr>
        <w:t>报名参会物业单位专享</w:t>
      </w:r>
      <w:r w:rsidR="000E622F" w:rsidRPr="00F06DF9">
        <w:rPr>
          <w:rFonts w:ascii="仿宋_GB2312" w:eastAsia="仿宋_GB2312" w:hAnsiTheme="minorEastAsia" w:hint="eastAsia"/>
          <w:sz w:val="32"/>
          <w:szCs w:val="32"/>
        </w:rPr>
        <w:t>服务</w:t>
      </w:r>
      <w:r w:rsidR="00E62E25" w:rsidRPr="00F06DF9">
        <w:rPr>
          <w:rFonts w:ascii="仿宋_GB2312" w:eastAsia="仿宋_GB2312" w:hAnsiTheme="minorEastAsia" w:hint="eastAsia"/>
          <w:sz w:val="32"/>
          <w:szCs w:val="32"/>
        </w:rPr>
        <w:t>：洽谈桌一张、洽谈椅两张、单位简介资料、桌卡等</w:t>
      </w:r>
    </w:p>
    <w:p w:rsidR="00A75B93" w:rsidRPr="00995CBE" w:rsidRDefault="00996185" w:rsidP="001665E7">
      <w:pPr>
        <w:ind w:left="630"/>
        <w:jc w:val="left"/>
        <w:rPr>
          <w:rFonts w:ascii="黑体" w:eastAsia="黑体" w:hAnsi="黑体"/>
          <w:sz w:val="32"/>
          <w:szCs w:val="32"/>
        </w:rPr>
      </w:pPr>
      <w:r w:rsidRPr="00995CBE">
        <w:rPr>
          <w:rFonts w:ascii="黑体" w:eastAsia="黑体" w:hAnsi="黑体" w:hint="eastAsia"/>
          <w:sz w:val="32"/>
          <w:szCs w:val="32"/>
        </w:rPr>
        <w:t>二</w:t>
      </w:r>
      <w:r w:rsidR="00A75B93" w:rsidRPr="00995CBE">
        <w:rPr>
          <w:rFonts w:ascii="黑体" w:eastAsia="黑体" w:hAnsi="黑体" w:hint="eastAsia"/>
          <w:sz w:val="32"/>
          <w:szCs w:val="32"/>
        </w:rPr>
        <w:t>、</w:t>
      </w:r>
      <w:r w:rsidR="00B72B9E" w:rsidRPr="00995CBE">
        <w:rPr>
          <w:rFonts w:ascii="黑体" w:eastAsia="黑体" w:hAnsi="黑体" w:hint="eastAsia"/>
          <w:sz w:val="32"/>
          <w:szCs w:val="32"/>
        </w:rPr>
        <w:t>参观及参会人员</w:t>
      </w:r>
    </w:p>
    <w:p w:rsidR="00BB103A" w:rsidRPr="00F06DF9" w:rsidRDefault="00A75B93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广东省物业管理行业协会会员</w:t>
      </w:r>
      <w:r w:rsidR="000F0903" w:rsidRPr="00F06DF9">
        <w:rPr>
          <w:rFonts w:ascii="仿宋_GB2312" w:eastAsia="仿宋_GB2312" w:hAnsiTheme="minorEastAsia" w:hint="eastAsia"/>
          <w:sz w:val="32"/>
          <w:szCs w:val="32"/>
        </w:rPr>
        <w:t>、各市物业管理行业协会及其会员单位，物业管理企业及相关单位代表。</w:t>
      </w:r>
    </w:p>
    <w:p w:rsidR="00A75B93" w:rsidRPr="00995CBE" w:rsidRDefault="00996185" w:rsidP="00995CB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95CBE"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A75B93" w:rsidRPr="00995CBE">
        <w:rPr>
          <w:rFonts w:ascii="黑体" w:eastAsia="黑体" w:hAnsi="黑体" w:hint="eastAsia"/>
          <w:sz w:val="32"/>
          <w:szCs w:val="32"/>
        </w:rPr>
        <w:t>、报名方式</w:t>
      </w:r>
    </w:p>
    <w:p w:rsidR="008456EB" w:rsidRPr="00F06DF9" w:rsidRDefault="003E62A4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8456EB" w:rsidRPr="00F06DF9">
        <w:rPr>
          <w:rFonts w:ascii="仿宋_GB2312" w:eastAsia="仿宋_GB2312" w:hAnsiTheme="minorEastAsia" w:hint="eastAsia"/>
          <w:sz w:val="32"/>
          <w:szCs w:val="32"/>
        </w:rPr>
        <w:t>根据疫情防控要求，参观参会人员必须实名制预登记，现场凭一证两码（个人身份证、健康码、展会入场二维码）入场参会参观。请</w:t>
      </w:r>
      <w:r w:rsidR="007D6D72" w:rsidRPr="00F06DF9">
        <w:rPr>
          <w:rFonts w:ascii="仿宋_GB2312" w:eastAsia="仿宋_GB2312" w:hAnsiTheme="minorEastAsia" w:hint="eastAsia"/>
          <w:sz w:val="32"/>
          <w:szCs w:val="32"/>
        </w:rPr>
        <w:t>于11月2日前</w:t>
      </w:r>
      <w:r w:rsidR="008456EB" w:rsidRPr="00F06DF9">
        <w:rPr>
          <w:rFonts w:ascii="仿宋_GB2312" w:eastAsia="仿宋_GB2312" w:hAnsiTheme="minorEastAsia" w:hint="eastAsia"/>
          <w:sz w:val="32"/>
          <w:szCs w:val="32"/>
        </w:rPr>
        <w:t>通过省物协专属二维码扫码报名，获取个人入场二维码并截图保存,现场入场时出示；</w:t>
      </w:r>
    </w:p>
    <w:p w:rsidR="008456EB" w:rsidRPr="00F06DF9" w:rsidRDefault="004C7EAA" w:rsidP="00F06DF9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图片 1" descr="C:\Users\poly\AppData\Local\Temp\WeChat Files\383970bdb69d4e9ba056ae6991b4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y\AppData\Local\Temp\WeChat Files\383970bdb69d4e9ba056ae6991b4f1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EB" w:rsidRPr="00F06DF9" w:rsidRDefault="008456EB" w:rsidP="00F06DF9">
      <w:pPr>
        <w:ind w:firstLineChars="200" w:firstLine="640"/>
        <w:jc w:val="center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扫码注册报名</w:t>
      </w:r>
    </w:p>
    <w:p w:rsidR="000D6DA9" w:rsidRPr="00F06DF9" w:rsidRDefault="00A75B93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（二）本次博览会不收取会务费，每单位不限人数参与</w:t>
      </w:r>
      <w:r w:rsidR="000D6DA9" w:rsidRPr="00F06DF9">
        <w:rPr>
          <w:rFonts w:ascii="仿宋_GB2312" w:eastAsia="仿宋_GB2312" w:hAnsiTheme="minorEastAsia" w:hint="eastAsia"/>
          <w:sz w:val="32"/>
          <w:szCs w:val="32"/>
        </w:rPr>
        <w:t>，观展人员前往现场2号馆团体接待处签到，向现场工作人员表示：由广东省物业管理行业协会组织观展，并报所在单位名称和姓名，将获得《展会会刊》及午餐</w:t>
      </w:r>
      <w:r w:rsidR="000D6DA9" w:rsidRPr="00F06DF9">
        <w:rPr>
          <w:rFonts w:ascii="仿宋_GB2312" w:eastAsia="仿宋_GB2312" w:hAnsiTheme="minorEastAsia" w:cs="宋体" w:hint="eastAsia"/>
          <w:sz w:val="32"/>
          <w:szCs w:val="32"/>
        </w:rPr>
        <w:t>券</w:t>
      </w:r>
      <w:r w:rsidR="000D6DA9" w:rsidRPr="00F06DF9">
        <w:rPr>
          <w:rFonts w:ascii="仿宋_GB2312" w:eastAsia="仿宋_GB2312" w:hAnsiTheme="minorEastAsia" w:cs="仿宋_GB2312" w:hint="eastAsia"/>
          <w:sz w:val="32"/>
          <w:szCs w:val="32"/>
        </w:rPr>
        <w:t>一张</w:t>
      </w:r>
      <w:r w:rsidR="00D12340" w:rsidRPr="00F06DF9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9103C9" w:rsidRDefault="00A75B93" w:rsidP="00F06DF9">
      <w:pPr>
        <w:ind w:firstLineChars="200" w:firstLine="6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（三）</w:t>
      </w:r>
      <w:r w:rsidR="007D6D72" w:rsidRPr="00F06DF9">
        <w:rPr>
          <w:rFonts w:ascii="仿宋_GB2312" w:eastAsia="仿宋_GB2312" w:hAnsiTheme="minorEastAsia" w:hint="eastAsia"/>
          <w:sz w:val="32"/>
          <w:szCs w:val="32"/>
        </w:rPr>
        <w:t>参加11月6日社区物业与养老服务专场对接会的单位，除了自行扫码注册外，需同时填报附件《第七届中国国际老龄产业博览会</w:t>
      </w:r>
      <w:r w:rsidR="009979FD" w:rsidRPr="00F06DF9">
        <w:rPr>
          <w:rFonts w:ascii="仿宋_GB2312" w:eastAsia="仿宋_GB2312" w:hAnsiTheme="minorEastAsia" w:hint="eastAsia"/>
          <w:sz w:val="32"/>
          <w:szCs w:val="32"/>
        </w:rPr>
        <w:t>暨</w:t>
      </w:r>
      <w:r w:rsidR="007D6D72" w:rsidRPr="00F06DF9">
        <w:rPr>
          <w:rFonts w:ascii="仿宋_GB2312" w:eastAsia="仿宋_GB2312" w:hAnsiTheme="minorEastAsia" w:hint="eastAsia"/>
          <w:sz w:val="32"/>
          <w:szCs w:val="32"/>
        </w:rPr>
        <w:t>社区物业专场对接会报名回执》，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大会</w:t>
      </w:r>
      <w:r w:rsidR="005E6097" w:rsidRPr="00F06DF9">
        <w:rPr>
          <w:rFonts w:ascii="仿宋_GB2312" w:eastAsia="仿宋_GB2312" w:hAnsiTheme="minorEastAsia" w:hint="eastAsia"/>
          <w:sz w:val="32"/>
          <w:szCs w:val="32"/>
        </w:rPr>
        <w:t>将有专人联系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安排对接</w:t>
      </w:r>
      <w:r w:rsidR="00227E69" w:rsidRPr="00F06DF9">
        <w:rPr>
          <w:rFonts w:ascii="仿宋_GB2312" w:eastAsia="仿宋_GB2312" w:hAnsiTheme="minorEastAsia" w:hint="eastAsia"/>
          <w:sz w:val="32"/>
          <w:szCs w:val="32"/>
        </w:rPr>
        <w:t>会筹备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事项，对接会</w:t>
      </w:r>
      <w:r w:rsidR="007D6D72" w:rsidRPr="00F06DF9">
        <w:rPr>
          <w:rFonts w:ascii="仿宋_GB2312" w:eastAsia="仿宋_GB2312" w:hAnsiTheme="minorEastAsia" w:hint="eastAsia"/>
          <w:sz w:val="32"/>
          <w:szCs w:val="32"/>
        </w:rPr>
        <w:t>报名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截止</w:t>
      </w:r>
      <w:r w:rsidR="007D6D72" w:rsidRPr="00F06DF9">
        <w:rPr>
          <w:rFonts w:ascii="仿宋_GB2312" w:eastAsia="仿宋_GB2312" w:hAnsiTheme="minorEastAsia" w:hint="eastAsia"/>
          <w:sz w:val="32"/>
          <w:szCs w:val="32"/>
        </w:rPr>
        <w:t>时间为1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0</w:t>
      </w:r>
      <w:r w:rsidR="007D6D72" w:rsidRPr="00F06DF9">
        <w:rPr>
          <w:rFonts w:ascii="仿宋_GB2312" w:eastAsia="仿宋_GB2312" w:hAnsiTheme="minorEastAsia" w:hint="eastAsia"/>
          <w:sz w:val="32"/>
          <w:szCs w:val="32"/>
        </w:rPr>
        <w:t>月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2</w:t>
      </w:r>
      <w:r w:rsidR="00CD46A4" w:rsidRPr="00F06DF9">
        <w:rPr>
          <w:rFonts w:ascii="仿宋_GB2312" w:eastAsia="仿宋_GB2312" w:hAnsiTheme="minorEastAsia" w:hint="eastAsia"/>
          <w:sz w:val="32"/>
          <w:szCs w:val="32"/>
        </w:rPr>
        <w:t>0日</w:t>
      </w:r>
      <w:r w:rsidR="00284B4A" w:rsidRPr="00F06DF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913400" w:rsidRPr="00F06DF9" w:rsidRDefault="00913400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</w:p>
    <w:p w:rsidR="00C059EF" w:rsidRPr="00995CBE" w:rsidRDefault="00996185" w:rsidP="00995CB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95CBE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A75B93" w:rsidRPr="00995CBE">
        <w:rPr>
          <w:rFonts w:ascii="黑体" w:eastAsia="黑体" w:hAnsi="黑体" w:hint="eastAsia"/>
          <w:sz w:val="32"/>
          <w:szCs w:val="32"/>
        </w:rPr>
        <w:t>、</w:t>
      </w:r>
      <w:r w:rsidR="00134CBB" w:rsidRPr="00995CBE">
        <w:rPr>
          <w:rFonts w:ascii="黑体" w:eastAsia="黑体" w:hAnsi="黑体" w:hint="eastAsia"/>
          <w:sz w:val="32"/>
          <w:szCs w:val="32"/>
        </w:rPr>
        <w:t>出行交通</w:t>
      </w:r>
    </w:p>
    <w:p w:rsidR="00C059EF" w:rsidRPr="00F06DF9" w:rsidRDefault="00C059EF" w:rsidP="006D27E3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6D27E3">
        <w:rPr>
          <w:rFonts w:ascii="仿宋_GB2312" w:eastAsia="仿宋_GB2312" w:hAnsiTheme="minorEastAsia" w:hint="eastAsia"/>
          <w:sz w:val="32"/>
          <w:szCs w:val="32"/>
        </w:rPr>
        <w:t>（一）</w:t>
      </w:r>
      <w:r w:rsidR="005276CA" w:rsidRPr="00F06DF9">
        <w:rPr>
          <w:rFonts w:ascii="仿宋_GB2312" w:eastAsia="仿宋_GB2312" w:hAnsiTheme="minorEastAsia" w:hint="eastAsia"/>
          <w:sz w:val="32"/>
          <w:szCs w:val="32"/>
        </w:rPr>
        <w:t>搭乘</w:t>
      </w:r>
      <w:r w:rsidR="00E63DB2" w:rsidRPr="00F06DF9">
        <w:rPr>
          <w:rFonts w:ascii="仿宋_GB2312" w:eastAsia="仿宋_GB2312" w:hAnsiTheme="minorEastAsia" w:hint="eastAsia"/>
          <w:sz w:val="32"/>
          <w:szCs w:val="32"/>
        </w:rPr>
        <w:t>地铁：</w:t>
      </w:r>
      <w:r w:rsidR="003A418F" w:rsidRPr="00F06DF9">
        <w:rPr>
          <w:rFonts w:ascii="仿宋_GB2312" w:eastAsia="仿宋_GB2312" w:hAnsiTheme="minorEastAsia" w:hint="eastAsia"/>
          <w:sz w:val="32"/>
          <w:szCs w:val="32"/>
        </w:rPr>
        <w:t>广州地铁</w:t>
      </w:r>
      <w:r w:rsidR="00E63DB2" w:rsidRPr="00F06DF9">
        <w:rPr>
          <w:rFonts w:ascii="仿宋_GB2312" w:eastAsia="仿宋_GB2312" w:hAnsiTheme="minorEastAsia" w:hint="eastAsia"/>
          <w:sz w:val="32"/>
          <w:szCs w:val="32"/>
        </w:rPr>
        <w:t>8号线琶洲站C出口</w:t>
      </w:r>
    </w:p>
    <w:p w:rsidR="00C059EF" w:rsidRPr="00F06DF9" w:rsidRDefault="00C059EF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（二）</w:t>
      </w:r>
      <w:r w:rsidR="00E63DB2" w:rsidRPr="00F06DF9">
        <w:rPr>
          <w:rFonts w:ascii="仿宋_GB2312" w:eastAsia="仿宋_GB2312" w:hAnsiTheme="minorEastAsia" w:hint="eastAsia"/>
          <w:sz w:val="32"/>
          <w:szCs w:val="32"/>
        </w:rPr>
        <w:t>自驾车：</w:t>
      </w:r>
      <w:r w:rsidR="008915BB" w:rsidRPr="00F06DF9">
        <w:rPr>
          <w:rFonts w:ascii="仿宋_GB2312" w:eastAsia="仿宋_GB2312" w:hAnsiTheme="minorEastAsia" w:hint="eastAsia"/>
          <w:sz w:val="32"/>
          <w:szCs w:val="32"/>
        </w:rPr>
        <w:t>广州市海珠区新港东路1000号保利世贸博览馆</w:t>
      </w:r>
      <w:r w:rsidR="003A418F" w:rsidRPr="00F06DF9">
        <w:rPr>
          <w:rFonts w:ascii="仿宋_GB2312" w:eastAsia="仿宋_GB2312" w:hAnsiTheme="minorEastAsia" w:hint="eastAsia"/>
          <w:sz w:val="32"/>
          <w:szCs w:val="32"/>
        </w:rPr>
        <w:t>，提供停车场服务</w:t>
      </w:r>
      <w:r w:rsidRPr="00F06DF9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E63DB2" w:rsidRPr="00F06DF9" w:rsidRDefault="00C059EF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（三）</w:t>
      </w:r>
      <w:r w:rsidR="00E63DB2" w:rsidRPr="00F06DF9">
        <w:rPr>
          <w:rFonts w:ascii="仿宋_GB2312" w:eastAsia="仿宋_GB2312" w:hAnsiTheme="minorEastAsia" w:hint="eastAsia"/>
          <w:sz w:val="32"/>
          <w:szCs w:val="32"/>
        </w:rPr>
        <w:t>展馆位置示意图：</w:t>
      </w:r>
    </w:p>
    <w:p w:rsidR="00E63DB2" w:rsidRPr="00F06DF9" w:rsidRDefault="00E63DB2" w:rsidP="00E63DB2">
      <w:pPr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noProof/>
          <w:sz w:val="32"/>
          <w:szCs w:val="32"/>
        </w:rPr>
        <w:drawing>
          <wp:inline distT="0" distB="0" distL="0" distR="0">
            <wp:extent cx="5274310" cy="2110105"/>
            <wp:effectExtent l="0" t="0" r="2540" b="4445"/>
            <wp:docPr id="4" name="图片 4" descr="C:\Users\poly\AppData\Local\Temp\WeChat Files\dd651ec77de3bc596027f81524f46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\AppData\Local\Temp\WeChat Files\dd651ec77de3bc596027f81524f46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93" w:rsidRPr="00995CBE" w:rsidRDefault="00996185" w:rsidP="00995CBE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995CBE">
        <w:rPr>
          <w:rFonts w:ascii="黑体" w:eastAsia="黑体" w:hAnsi="黑体" w:hint="eastAsia"/>
          <w:sz w:val="32"/>
          <w:szCs w:val="32"/>
        </w:rPr>
        <w:t>五</w:t>
      </w:r>
      <w:r w:rsidR="00A75B93" w:rsidRPr="00995CBE">
        <w:rPr>
          <w:rFonts w:ascii="黑体" w:eastAsia="黑体" w:hAnsi="黑体" w:hint="eastAsia"/>
          <w:sz w:val="32"/>
          <w:szCs w:val="32"/>
        </w:rPr>
        <w:t>、联系方式</w:t>
      </w:r>
    </w:p>
    <w:p w:rsidR="00A75B93" w:rsidRPr="00F06DF9" w:rsidRDefault="002B209A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省物协</w:t>
      </w:r>
      <w:r w:rsidR="00A75B93" w:rsidRPr="00F06DF9">
        <w:rPr>
          <w:rFonts w:ascii="仿宋_GB2312" w:eastAsia="仿宋_GB2312" w:hAnsiTheme="minorEastAsia" w:hint="eastAsia"/>
          <w:sz w:val="32"/>
          <w:szCs w:val="32"/>
        </w:rPr>
        <w:t>联系人：朱瑞平，余清鹏  电话：020-83642973</w:t>
      </w:r>
    </w:p>
    <w:p w:rsidR="00A75B93" w:rsidRPr="00F06DF9" w:rsidRDefault="002B209A" w:rsidP="00F06DF9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 xml:space="preserve">博览会联系人：孙白敏，020-89899627 </w:t>
      </w:r>
      <w:r w:rsidR="00913400"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 w:rsidRPr="00F06DF9">
        <w:rPr>
          <w:rFonts w:ascii="仿宋_GB2312" w:eastAsia="仿宋_GB2312" w:hAnsiTheme="minorEastAsia" w:hint="eastAsia"/>
          <w:sz w:val="32"/>
          <w:szCs w:val="32"/>
        </w:rPr>
        <w:t>13826431238</w:t>
      </w:r>
    </w:p>
    <w:p w:rsidR="00F06DF9" w:rsidRDefault="00A75B93" w:rsidP="00913400">
      <w:pPr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附：</w:t>
      </w:r>
      <w:r w:rsidR="003E6EC8" w:rsidRPr="00F06DF9">
        <w:rPr>
          <w:rFonts w:ascii="仿宋_GB2312" w:eastAsia="仿宋_GB2312" w:hAnsiTheme="minorEastAsia" w:hint="eastAsia"/>
          <w:sz w:val="32"/>
          <w:szCs w:val="32"/>
        </w:rPr>
        <w:t>20</w:t>
      </w:r>
      <w:r w:rsidR="00AB341A" w:rsidRPr="00F06DF9">
        <w:rPr>
          <w:rFonts w:ascii="仿宋_GB2312" w:eastAsia="仿宋_GB2312" w:hAnsiTheme="minorEastAsia" w:hint="eastAsia"/>
          <w:sz w:val="32"/>
          <w:szCs w:val="32"/>
        </w:rPr>
        <w:t>20</w:t>
      </w:r>
      <w:r w:rsidR="000C74D0" w:rsidRPr="00F06DF9">
        <w:rPr>
          <w:rFonts w:ascii="仿宋_GB2312" w:eastAsia="仿宋_GB2312" w:hAnsiTheme="minorEastAsia" w:hint="eastAsia"/>
          <w:sz w:val="32"/>
          <w:szCs w:val="32"/>
        </w:rPr>
        <w:t>年“</w:t>
      </w:r>
      <w:r w:rsidR="003E6EC8" w:rsidRPr="00F06DF9">
        <w:rPr>
          <w:rFonts w:ascii="仿宋_GB2312" w:eastAsia="仿宋_GB2312" w:hAnsiTheme="minorEastAsia" w:hint="eastAsia"/>
          <w:sz w:val="32"/>
          <w:szCs w:val="32"/>
        </w:rPr>
        <w:t>第</w:t>
      </w:r>
      <w:r w:rsidR="00AB341A" w:rsidRPr="00F06DF9">
        <w:rPr>
          <w:rFonts w:ascii="仿宋_GB2312" w:eastAsia="仿宋_GB2312" w:hAnsiTheme="minorEastAsia" w:hint="eastAsia"/>
          <w:sz w:val="32"/>
          <w:szCs w:val="32"/>
        </w:rPr>
        <w:t>七</w:t>
      </w:r>
      <w:r w:rsidR="003E6EC8" w:rsidRPr="00F06DF9">
        <w:rPr>
          <w:rFonts w:ascii="仿宋_GB2312" w:eastAsia="仿宋_GB2312" w:hAnsiTheme="minorEastAsia" w:hint="eastAsia"/>
          <w:sz w:val="32"/>
          <w:szCs w:val="32"/>
        </w:rPr>
        <w:t>届</w:t>
      </w:r>
      <w:r w:rsidR="000C74D0" w:rsidRPr="00F06DF9">
        <w:rPr>
          <w:rFonts w:ascii="仿宋_GB2312" w:eastAsia="仿宋_GB2312" w:hAnsiTheme="minorEastAsia" w:cs="Times New Roman" w:hint="eastAsia"/>
          <w:sz w:val="32"/>
          <w:szCs w:val="32"/>
        </w:rPr>
        <w:t>中国国际老龄产业博览会</w:t>
      </w:r>
      <w:r w:rsidR="00646606" w:rsidRPr="00F06DF9">
        <w:rPr>
          <w:rFonts w:ascii="仿宋_GB2312" w:eastAsia="仿宋_GB2312" w:hAnsiTheme="minorEastAsia" w:cs="Times New Roman" w:hint="eastAsia"/>
          <w:sz w:val="32"/>
          <w:szCs w:val="32"/>
        </w:rPr>
        <w:t>暨</w:t>
      </w:r>
      <w:r w:rsidR="00AB341A" w:rsidRPr="00F06DF9">
        <w:rPr>
          <w:rFonts w:ascii="仿宋_GB2312" w:eastAsia="仿宋_GB2312" w:hAnsiTheme="minorEastAsia" w:cs="Times New Roman" w:hint="eastAsia"/>
          <w:sz w:val="32"/>
          <w:szCs w:val="32"/>
        </w:rPr>
        <w:t>社区物业专场对接会</w:t>
      </w:r>
      <w:r w:rsidR="000C74D0" w:rsidRPr="00F06DF9">
        <w:rPr>
          <w:rFonts w:ascii="仿宋_GB2312" w:eastAsia="仿宋_GB2312" w:hAnsiTheme="minorEastAsia" w:cs="Times New Roman" w:hint="eastAsia"/>
          <w:sz w:val="32"/>
          <w:szCs w:val="32"/>
        </w:rPr>
        <w:t>”报名回执</w:t>
      </w:r>
    </w:p>
    <w:p w:rsidR="00D12551" w:rsidRPr="00F06DF9" w:rsidRDefault="00D12551" w:rsidP="00A75B93">
      <w:pPr>
        <w:jc w:val="left"/>
        <w:rPr>
          <w:rFonts w:ascii="仿宋_GB2312" w:eastAsia="仿宋_GB2312" w:hAnsiTheme="minorEastAsia"/>
          <w:sz w:val="32"/>
          <w:szCs w:val="32"/>
        </w:rPr>
      </w:pPr>
    </w:p>
    <w:p w:rsidR="00A75B93" w:rsidRPr="00F06DF9" w:rsidRDefault="00A75B93" w:rsidP="0082028C">
      <w:pPr>
        <w:jc w:val="righ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广东省物业管理行业协会</w:t>
      </w:r>
    </w:p>
    <w:p w:rsidR="00CD72D6" w:rsidRDefault="00A75B93" w:rsidP="0082028C">
      <w:pPr>
        <w:jc w:val="right"/>
        <w:rPr>
          <w:rFonts w:ascii="仿宋_GB2312" w:eastAsia="仿宋_GB2312" w:hAnsiTheme="minorEastAsia"/>
          <w:sz w:val="32"/>
          <w:szCs w:val="32"/>
        </w:rPr>
      </w:pPr>
      <w:r w:rsidRPr="00F06DF9">
        <w:rPr>
          <w:rFonts w:ascii="仿宋_GB2312" w:eastAsia="仿宋_GB2312" w:hAnsiTheme="minorEastAsia" w:hint="eastAsia"/>
          <w:sz w:val="32"/>
          <w:szCs w:val="32"/>
        </w:rPr>
        <w:t>二○</w:t>
      </w:r>
      <w:r w:rsidR="00AB341A" w:rsidRPr="00F06DF9">
        <w:rPr>
          <w:rFonts w:ascii="仿宋_GB2312" w:eastAsia="仿宋_GB2312" w:hAnsiTheme="minorEastAsia" w:hint="eastAsia"/>
          <w:sz w:val="32"/>
          <w:szCs w:val="32"/>
        </w:rPr>
        <w:t>二○</w:t>
      </w:r>
      <w:r w:rsidRPr="00F06DF9">
        <w:rPr>
          <w:rFonts w:ascii="仿宋_GB2312" w:eastAsia="仿宋_GB2312" w:hAnsiTheme="minorEastAsia" w:hint="eastAsia"/>
          <w:sz w:val="32"/>
          <w:szCs w:val="32"/>
        </w:rPr>
        <w:t>年</w:t>
      </w:r>
      <w:r w:rsidR="00F06DF9">
        <w:rPr>
          <w:rFonts w:ascii="仿宋_GB2312" w:eastAsia="仿宋_GB2312" w:hAnsiTheme="minorEastAsia" w:hint="eastAsia"/>
          <w:sz w:val="32"/>
          <w:szCs w:val="32"/>
        </w:rPr>
        <w:t>十</w:t>
      </w:r>
      <w:r w:rsidRPr="00F06DF9">
        <w:rPr>
          <w:rFonts w:ascii="仿宋_GB2312" w:eastAsia="仿宋_GB2312" w:hAnsiTheme="minorEastAsia" w:hint="eastAsia"/>
          <w:sz w:val="32"/>
          <w:szCs w:val="32"/>
        </w:rPr>
        <w:t>月</w:t>
      </w:r>
      <w:r w:rsidR="00AB341A" w:rsidRPr="00F06DF9">
        <w:rPr>
          <w:rFonts w:ascii="仿宋_GB2312" w:eastAsia="仿宋_GB2312" w:hAnsiTheme="minorEastAsia" w:hint="eastAsia"/>
          <w:sz w:val="32"/>
          <w:szCs w:val="32"/>
        </w:rPr>
        <w:t>十</w:t>
      </w:r>
      <w:r w:rsidR="00995CBE">
        <w:rPr>
          <w:rFonts w:ascii="仿宋_GB2312" w:eastAsia="仿宋_GB2312" w:hAnsiTheme="minorEastAsia" w:hint="eastAsia"/>
          <w:sz w:val="32"/>
          <w:szCs w:val="32"/>
        </w:rPr>
        <w:t>四</w:t>
      </w:r>
      <w:r w:rsidRPr="00F06DF9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F06DF9" w:rsidRPr="00F06DF9" w:rsidRDefault="00F06DF9" w:rsidP="0082028C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D12551" w:rsidRDefault="00D12551" w:rsidP="0082028C">
      <w:pPr>
        <w:jc w:val="right"/>
        <w:rPr>
          <w:rFonts w:asciiTheme="minorEastAsia" w:hAnsiTheme="minorEastAsia" w:hint="eastAsia"/>
          <w:sz w:val="30"/>
          <w:szCs w:val="30"/>
        </w:rPr>
      </w:pPr>
    </w:p>
    <w:p w:rsidR="006D27E3" w:rsidRDefault="006D27E3" w:rsidP="0082028C">
      <w:pPr>
        <w:jc w:val="right"/>
        <w:rPr>
          <w:rFonts w:asciiTheme="minorEastAsia" w:hAnsiTheme="minorEastAsia" w:hint="eastAsia"/>
          <w:sz w:val="30"/>
          <w:szCs w:val="30"/>
        </w:rPr>
      </w:pPr>
    </w:p>
    <w:p w:rsidR="006D27E3" w:rsidRDefault="006D27E3" w:rsidP="0082028C">
      <w:pPr>
        <w:jc w:val="right"/>
        <w:rPr>
          <w:rFonts w:asciiTheme="minorEastAsia" w:hAnsiTheme="minorEastAsia" w:hint="eastAsia"/>
          <w:sz w:val="30"/>
          <w:szCs w:val="30"/>
        </w:rPr>
      </w:pPr>
    </w:p>
    <w:p w:rsidR="006D27E3" w:rsidRPr="000854D4" w:rsidRDefault="006D27E3" w:rsidP="0082028C">
      <w:pPr>
        <w:jc w:val="right"/>
        <w:rPr>
          <w:rFonts w:asciiTheme="minorEastAsia" w:hAnsiTheme="minorEastAsia"/>
          <w:sz w:val="30"/>
          <w:szCs w:val="30"/>
        </w:rPr>
      </w:pPr>
    </w:p>
    <w:p w:rsidR="0028649C" w:rsidRPr="000854D4" w:rsidRDefault="0028649C" w:rsidP="0028649C">
      <w:pPr>
        <w:spacing w:line="440" w:lineRule="exact"/>
        <w:ind w:right="640"/>
        <w:rPr>
          <w:rFonts w:asciiTheme="minorEastAsia" w:hAnsiTheme="minorEastAsia" w:cs="Times New Roman"/>
          <w:sz w:val="30"/>
          <w:szCs w:val="30"/>
        </w:rPr>
      </w:pPr>
      <w:r w:rsidRPr="000854D4">
        <w:rPr>
          <w:rFonts w:asciiTheme="minorEastAsia" w:hAnsiTheme="minorEastAsia" w:cs="Times New Roman" w:hint="eastAsia"/>
          <w:sz w:val="30"/>
          <w:szCs w:val="30"/>
        </w:rPr>
        <w:t>附1：</w:t>
      </w:r>
    </w:p>
    <w:p w:rsidR="0028649C" w:rsidRPr="000854D4" w:rsidRDefault="0028649C" w:rsidP="0028649C">
      <w:pPr>
        <w:spacing w:line="460" w:lineRule="exact"/>
        <w:rPr>
          <w:rFonts w:asciiTheme="minorEastAsia" w:hAnsiTheme="minorEastAsia" w:cs="Times New Roman"/>
          <w:b/>
          <w:sz w:val="30"/>
          <w:szCs w:val="30"/>
        </w:rPr>
      </w:pPr>
    </w:p>
    <w:p w:rsidR="0028649C" w:rsidRPr="00995CBE" w:rsidRDefault="003E6EC8" w:rsidP="0028649C">
      <w:pPr>
        <w:spacing w:line="460" w:lineRule="exact"/>
        <w:jc w:val="center"/>
        <w:rPr>
          <w:rFonts w:ascii="小标宋" w:eastAsia="小标宋" w:hAnsiTheme="minorEastAsia" w:cs="Times New Roman"/>
          <w:sz w:val="44"/>
          <w:szCs w:val="44"/>
        </w:rPr>
      </w:pPr>
      <w:r w:rsidRPr="00F06DF9">
        <w:rPr>
          <w:rFonts w:ascii="小标宋" w:eastAsia="小标宋" w:hAnsiTheme="minorEastAsia" w:cs="Times New Roman" w:hint="eastAsia"/>
          <w:b/>
          <w:sz w:val="44"/>
          <w:szCs w:val="44"/>
        </w:rPr>
        <w:t>2</w:t>
      </w:r>
      <w:r w:rsidRPr="00995CBE">
        <w:rPr>
          <w:rFonts w:ascii="小标宋" w:eastAsia="小标宋" w:hAnsiTheme="minorEastAsia" w:cs="Times New Roman" w:hint="eastAsia"/>
          <w:sz w:val="44"/>
          <w:szCs w:val="44"/>
        </w:rPr>
        <w:t>0</w:t>
      </w:r>
      <w:r w:rsidR="00AB341A" w:rsidRPr="00995CBE">
        <w:rPr>
          <w:rFonts w:ascii="小标宋" w:eastAsia="小标宋" w:hAnsiTheme="minorEastAsia" w:cs="Times New Roman" w:hint="eastAsia"/>
          <w:sz w:val="44"/>
          <w:szCs w:val="44"/>
        </w:rPr>
        <w:t>20</w:t>
      </w:r>
      <w:r w:rsidR="0028649C" w:rsidRPr="00995CBE">
        <w:rPr>
          <w:rFonts w:ascii="小标宋" w:eastAsia="小标宋" w:hAnsiTheme="minorEastAsia" w:cs="Times New Roman" w:hint="eastAsia"/>
          <w:sz w:val="44"/>
          <w:szCs w:val="44"/>
        </w:rPr>
        <w:t>年“</w:t>
      </w:r>
      <w:r w:rsidRPr="00995CBE">
        <w:rPr>
          <w:rFonts w:ascii="小标宋" w:eastAsia="小标宋" w:hAnsiTheme="minorEastAsia" w:cs="Times New Roman" w:hint="eastAsia"/>
          <w:sz w:val="44"/>
          <w:szCs w:val="44"/>
        </w:rPr>
        <w:t>第</w:t>
      </w:r>
      <w:r w:rsidR="00AB341A" w:rsidRPr="00995CBE">
        <w:rPr>
          <w:rFonts w:ascii="小标宋" w:eastAsia="小标宋" w:hAnsiTheme="minorEastAsia" w:cs="Times New Roman" w:hint="eastAsia"/>
          <w:sz w:val="44"/>
          <w:szCs w:val="44"/>
        </w:rPr>
        <w:t>七</w:t>
      </w:r>
      <w:r w:rsidRPr="00995CBE">
        <w:rPr>
          <w:rFonts w:ascii="小标宋" w:eastAsia="小标宋" w:hAnsiTheme="minorEastAsia" w:cs="Times New Roman" w:hint="eastAsia"/>
          <w:sz w:val="44"/>
          <w:szCs w:val="44"/>
        </w:rPr>
        <w:t>届</w:t>
      </w:r>
      <w:r w:rsidR="0028649C" w:rsidRPr="00995CBE">
        <w:rPr>
          <w:rFonts w:ascii="小标宋" w:eastAsia="小标宋" w:hAnsiTheme="minorEastAsia" w:cs="Times New Roman" w:hint="eastAsia"/>
          <w:sz w:val="44"/>
          <w:szCs w:val="44"/>
        </w:rPr>
        <w:t>中国国际老龄产业博览会</w:t>
      </w:r>
      <w:r w:rsidR="00646606" w:rsidRPr="00995CBE">
        <w:rPr>
          <w:rFonts w:ascii="小标宋" w:eastAsia="小标宋" w:hAnsiTheme="minorEastAsia" w:cs="Times New Roman" w:hint="eastAsia"/>
          <w:sz w:val="44"/>
          <w:szCs w:val="44"/>
        </w:rPr>
        <w:t>暨</w:t>
      </w:r>
      <w:r w:rsidR="00AB341A" w:rsidRPr="00995CBE">
        <w:rPr>
          <w:rFonts w:ascii="小标宋" w:eastAsia="小标宋" w:hAnsiTheme="minorEastAsia" w:cs="Times New Roman" w:hint="eastAsia"/>
          <w:sz w:val="44"/>
          <w:szCs w:val="44"/>
        </w:rPr>
        <w:t>社区物业专场对接会</w:t>
      </w:r>
      <w:r w:rsidR="0028649C" w:rsidRPr="00995CBE">
        <w:rPr>
          <w:rFonts w:ascii="小标宋" w:eastAsia="小标宋" w:hAnsiTheme="minorEastAsia" w:cs="Times New Roman" w:hint="eastAsia"/>
          <w:sz w:val="44"/>
          <w:szCs w:val="44"/>
        </w:rPr>
        <w:t>”报名回执</w:t>
      </w:r>
    </w:p>
    <w:p w:rsidR="0028649C" w:rsidRPr="00F06DF9" w:rsidRDefault="00AB341A" w:rsidP="0028649C">
      <w:pPr>
        <w:spacing w:line="460" w:lineRule="exact"/>
        <w:jc w:val="center"/>
        <w:rPr>
          <w:rFonts w:ascii="仿宋_GB2312" w:eastAsia="仿宋_GB2312" w:hAnsiTheme="minorEastAsia" w:cs="Times New Roman"/>
          <w:sz w:val="32"/>
          <w:szCs w:val="32"/>
        </w:rPr>
      </w:pPr>
      <w:r w:rsidRPr="00F06DF9">
        <w:rPr>
          <w:rFonts w:ascii="仿宋_GB2312" w:eastAsia="仿宋_GB2312" w:hAnsiTheme="minorEastAsia" w:cs="Times New Roman" w:hint="eastAsia"/>
          <w:sz w:val="32"/>
          <w:szCs w:val="32"/>
        </w:rPr>
        <w:t>对接会时间：2020年11月6日10:5</w:t>
      </w:r>
      <w:r w:rsidR="00A071AB" w:rsidRPr="00F06DF9">
        <w:rPr>
          <w:rFonts w:ascii="仿宋_GB2312" w:eastAsia="仿宋_GB2312" w:hAnsiTheme="minorEastAsia" w:cs="Times New Roman" w:hint="eastAsia"/>
          <w:sz w:val="32"/>
          <w:szCs w:val="32"/>
        </w:rPr>
        <w:t>0</w:t>
      </w:r>
      <w:r w:rsidRPr="00F06DF9">
        <w:rPr>
          <w:rFonts w:ascii="仿宋_GB2312" w:eastAsia="仿宋_GB2312" w:hAnsiTheme="minorEastAsia" w:cs="Times New Roman" w:hint="eastAsia"/>
          <w:sz w:val="32"/>
          <w:szCs w:val="32"/>
        </w:rPr>
        <w:t>-12:00</w:t>
      </w:r>
    </w:p>
    <w:p w:rsidR="0028649C" w:rsidRPr="00F06DF9" w:rsidRDefault="0028649C" w:rsidP="0028649C">
      <w:pPr>
        <w:spacing w:line="460" w:lineRule="exact"/>
        <w:jc w:val="center"/>
        <w:rPr>
          <w:rFonts w:ascii="仿宋_GB2312" w:eastAsia="仿宋_GB2312" w:hAnsiTheme="minorEastAsia" w:cs="Times New Roman"/>
          <w:sz w:val="32"/>
          <w:szCs w:val="32"/>
        </w:rPr>
      </w:pPr>
      <w:r w:rsidRPr="00F06DF9">
        <w:rPr>
          <w:rFonts w:ascii="仿宋_GB2312" w:eastAsia="仿宋_GB2312" w:hAnsiTheme="minorEastAsia" w:cs="Times New Roman" w:hint="eastAsia"/>
          <w:sz w:val="32"/>
          <w:szCs w:val="32"/>
        </w:rPr>
        <w:t>地点：广州保利世贸博览馆</w:t>
      </w:r>
    </w:p>
    <w:p w:rsidR="0028649C" w:rsidRPr="000854D4" w:rsidRDefault="0028649C" w:rsidP="0028649C">
      <w:pPr>
        <w:spacing w:line="460" w:lineRule="exact"/>
        <w:jc w:val="right"/>
        <w:rPr>
          <w:rFonts w:asciiTheme="minorEastAsia" w:hAnsiTheme="minorEastAsia" w:cs="Times New Roman"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1734"/>
        <w:gridCol w:w="2551"/>
        <w:gridCol w:w="2835"/>
      </w:tblGrid>
      <w:tr w:rsidR="003C20AA" w:rsidRPr="000854D4" w:rsidTr="00B4100B">
        <w:tc>
          <w:tcPr>
            <w:tcW w:w="9209" w:type="dxa"/>
            <w:gridSpan w:val="4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  <w:r w:rsidRPr="00F06DF9">
              <w:rPr>
                <w:rFonts w:ascii="仿宋_GB2312" w:eastAsia="仿宋_GB2312" w:hAnsiTheme="minorEastAsia" w:cs="Times New Roman" w:hint="eastAsia"/>
                <w:sz w:val="30"/>
                <w:szCs w:val="30"/>
              </w:rPr>
              <w:t>单位名称：</w:t>
            </w:r>
          </w:p>
        </w:tc>
      </w:tr>
      <w:tr w:rsidR="003C20AA" w:rsidRPr="000854D4" w:rsidTr="00B4100B">
        <w:tc>
          <w:tcPr>
            <w:tcW w:w="9209" w:type="dxa"/>
            <w:gridSpan w:val="4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  <w:r w:rsidRPr="00F06DF9">
              <w:rPr>
                <w:rFonts w:ascii="仿宋_GB2312" w:eastAsia="仿宋_GB2312" w:hAnsiTheme="minorEastAsia" w:cs="Times New Roman" w:hint="eastAsia"/>
                <w:sz w:val="30"/>
                <w:szCs w:val="30"/>
              </w:rPr>
              <w:t>单位地址：</w:t>
            </w:r>
          </w:p>
        </w:tc>
      </w:tr>
      <w:tr w:rsidR="003C20AA" w:rsidRPr="000854D4" w:rsidTr="00B4100B">
        <w:tc>
          <w:tcPr>
            <w:tcW w:w="2089" w:type="dxa"/>
            <w:shd w:val="clear" w:color="auto" w:fill="auto"/>
          </w:tcPr>
          <w:p w:rsidR="003C20AA" w:rsidRPr="00F06DF9" w:rsidRDefault="005678C7" w:rsidP="005678C7">
            <w:pPr>
              <w:spacing w:line="360" w:lineRule="auto"/>
              <w:jc w:val="center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  <w:r w:rsidRPr="00F06DF9">
              <w:rPr>
                <w:rFonts w:ascii="仿宋_GB2312" w:eastAsia="仿宋_GB2312" w:hAnsiTheme="minorEastAsia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1734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jc w:val="center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  <w:r w:rsidRPr="00F06DF9">
              <w:rPr>
                <w:rFonts w:ascii="仿宋_GB2312" w:eastAsia="仿宋_GB2312" w:hAnsiTheme="minorEastAsia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2551" w:type="dxa"/>
          </w:tcPr>
          <w:p w:rsidR="003C20AA" w:rsidRPr="00F06DF9" w:rsidRDefault="003C20AA" w:rsidP="00F37FE4">
            <w:pPr>
              <w:spacing w:line="360" w:lineRule="auto"/>
              <w:jc w:val="center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  <w:r w:rsidRPr="00F06DF9">
              <w:rPr>
                <w:rFonts w:ascii="仿宋_GB2312" w:eastAsia="仿宋_GB2312" w:hAnsiTheme="minorEastAsia" w:cs="Times New Roman" w:hint="eastAsia"/>
                <w:sz w:val="30"/>
                <w:szCs w:val="30"/>
              </w:rPr>
              <w:t>邮箱</w:t>
            </w:r>
          </w:p>
        </w:tc>
        <w:tc>
          <w:tcPr>
            <w:tcW w:w="2835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jc w:val="center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  <w:r w:rsidRPr="00F06DF9">
              <w:rPr>
                <w:rFonts w:ascii="仿宋_GB2312" w:eastAsia="仿宋_GB2312" w:hAnsiTheme="minorEastAsia" w:cs="Times New Roman" w:hint="eastAsia"/>
                <w:sz w:val="30"/>
                <w:szCs w:val="30"/>
              </w:rPr>
              <w:t>手机号码</w:t>
            </w:r>
          </w:p>
        </w:tc>
      </w:tr>
      <w:tr w:rsidR="003C20AA" w:rsidRPr="000854D4" w:rsidTr="00B4100B">
        <w:tc>
          <w:tcPr>
            <w:tcW w:w="2089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1734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</w:tr>
      <w:tr w:rsidR="003C20AA" w:rsidRPr="000854D4" w:rsidTr="00B4100B">
        <w:tc>
          <w:tcPr>
            <w:tcW w:w="2089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1734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</w:tr>
      <w:tr w:rsidR="003C20AA" w:rsidRPr="000854D4" w:rsidTr="00B4100B">
        <w:tc>
          <w:tcPr>
            <w:tcW w:w="2089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1734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2551" w:type="dxa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  <w:tc>
          <w:tcPr>
            <w:tcW w:w="2835" w:type="dxa"/>
            <w:shd w:val="clear" w:color="auto" w:fill="auto"/>
          </w:tcPr>
          <w:p w:rsidR="003C20AA" w:rsidRPr="00F06DF9" w:rsidRDefault="003C20AA" w:rsidP="00F37FE4">
            <w:pPr>
              <w:spacing w:line="360" w:lineRule="auto"/>
              <w:rPr>
                <w:rFonts w:ascii="仿宋_GB2312" w:eastAsia="仿宋_GB2312" w:hAnsiTheme="minorEastAsia" w:cs="Times New Roman"/>
                <w:sz w:val="30"/>
                <w:szCs w:val="30"/>
              </w:rPr>
            </w:pPr>
          </w:p>
        </w:tc>
      </w:tr>
    </w:tbl>
    <w:p w:rsidR="0028649C" w:rsidRPr="000854D4" w:rsidRDefault="0028649C" w:rsidP="0082028C">
      <w:pPr>
        <w:jc w:val="right"/>
        <w:rPr>
          <w:rFonts w:asciiTheme="minorEastAsia" w:hAnsiTheme="minorEastAsia"/>
          <w:sz w:val="30"/>
          <w:szCs w:val="30"/>
        </w:rPr>
      </w:pPr>
    </w:p>
    <w:sectPr w:rsidR="0028649C" w:rsidRPr="000854D4" w:rsidSect="00CD7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6B" w:rsidRDefault="0096296B" w:rsidP="00A75B93">
      <w:r>
        <w:separator/>
      </w:r>
    </w:p>
  </w:endnote>
  <w:endnote w:type="continuationSeparator" w:id="1">
    <w:p w:rsidR="0096296B" w:rsidRDefault="0096296B" w:rsidP="00A75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6B" w:rsidRDefault="0096296B" w:rsidP="00A75B93">
      <w:r>
        <w:separator/>
      </w:r>
    </w:p>
  </w:footnote>
  <w:footnote w:type="continuationSeparator" w:id="1">
    <w:p w:rsidR="0096296B" w:rsidRDefault="0096296B" w:rsidP="00A75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50AF"/>
    <w:multiLevelType w:val="hybridMultilevel"/>
    <w:tmpl w:val="8C063E02"/>
    <w:lvl w:ilvl="0" w:tplc="8304D40C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D606DF"/>
    <w:multiLevelType w:val="hybridMultilevel"/>
    <w:tmpl w:val="0ADCDA9A"/>
    <w:lvl w:ilvl="0" w:tplc="F620EB64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816DA9"/>
    <w:multiLevelType w:val="hybridMultilevel"/>
    <w:tmpl w:val="D39493FC"/>
    <w:lvl w:ilvl="0" w:tplc="E19228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21744"/>
    <w:multiLevelType w:val="hybridMultilevel"/>
    <w:tmpl w:val="3844E37C"/>
    <w:lvl w:ilvl="0" w:tplc="B1F8FADA">
      <w:start w:val="2"/>
      <w:numFmt w:val="japaneseCounting"/>
      <w:lvlText w:val="%1、"/>
      <w:lvlJc w:val="left"/>
      <w:pPr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ABC2338"/>
    <w:multiLevelType w:val="multilevel"/>
    <w:tmpl w:val="5ABC23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F576435"/>
    <w:multiLevelType w:val="hybridMultilevel"/>
    <w:tmpl w:val="0F7A029A"/>
    <w:lvl w:ilvl="0" w:tplc="8CCCE6A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0060C5"/>
    <w:multiLevelType w:val="hybridMultilevel"/>
    <w:tmpl w:val="3D681326"/>
    <w:lvl w:ilvl="0" w:tplc="215E6EBA">
      <w:start w:val="2"/>
      <w:numFmt w:val="japaneseCounting"/>
      <w:lvlText w:val="%1、"/>
      <w:lvlJc w:val="left"/>
      <w:pPr>
        <w:ind w:left="135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7CBB648D"/>
    <w:multiLevelType w:val="hybridMultilevel"/>
    <w:tmpl w:val="169A7646"/>
    <w:lvl w:ilvl="0" w:tplc="1D36EA60">
      <w:start w:val="1"/>
      <w:numFmt w:val="japaneseCounting"/>
      <w:lvlText w:val="（%1）"/>
      <w:lvlJc w:val="left"/>
      <w:pPr>
        <w:ind w:left="1647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B93"/>
    <w:rsid w:val="00000DD0"/>
    <w:rsid w:val="00001BF7"/>
    <w:rsid w:val="000248BF"/>
    <w:rsid w:val="00031159"/>
    <w:rsid w:val="00055E40"/>
    <w:rsid w:val="00057ECB"/>
    <w:rsid w:val="00064DCA"/>
    <w:rsid w:val="00076B8B"/>
    <w:rsid w:val="000854D4"/>
    <w:rsid w:val="00086D10"/>
    <w:rsid w:val="00094B84"/>
    <w:rsid w:val="000B5B4A"/>
    <w:rsid w:val="000C74D0"/>
    <w:rsid w:val="000D6DA9"/>
    <w:rsid w:val="000E5B1F"/>
    <w:rsid w:val="000E622F"/>
    <w:rsid w:val="000F0903"/>
    <w:rsid w:val="000F3B26"/>
    <w:rsid w:val="000F573D"/>
    <w:rsid w:val="001013C2"/>
    <w:rsid w:val="001242F7"/>
    <w:rsid w:val="00134CBB"/>
    <w:rsid w:val="001437C5"/>
    <w:rsid w:val="001459D7"/>
    <w:rsid w:val="001665E7"/>
    <w:rsid w:val="001D3D06"/>
    <w:rsid w:val="001E2B42"/>
    <w:rsid w:val="001E2E07"/>
    <w:rsid w:val="001E60E1"/>
    <w:rsid w:val="001E74A7"/>
    <w:rsid w:val="001F4FB0"/>
    <w:rsid w:val="00213094"/>
    <w:rsid w:val="00215838"/>
    <w:rsid w:val="00215D62"/>
    <w:rsid w:val="002208C3"/>
    <w:rsid w:val="00225783"/>
    <w:rsid w:val="00227E69"/>
    <w:rsid w:val="00236A88"/>
    <w:rsid w:val="00251A92"/>
    <w:rsid w:val="00253EFB"/>
    <w:rsid w:val="002552F4"/>
    <w:rsid w:val="00255C21"/>
    <w:rsid w:val="00272FF5"/>
    <w:rsid w:val="00284B4A"/>
    <w:rsid w:val="0028649C"/>
    <w:rsid w:val="00286F67"/>
    <w:rsid w:val="002B209A"/>
    <w:rsid w:val="002C29B3"/>
    <w:rsid w:val="002D57B7"/>
    <w:rsid w:val="002E0B23"/>
    <w:rsid w:val="0030222D"/>
    <w:rsid w:val="00303C48"/>
    <w:rsid w:val="00382C01"/>
    <w:rsid w:val="003855E6"/>
    <w:rsid w:val="0039400C"/>
    <w:rsid w:val="003A418F"/>
    <w:rsid w:val="003C20AA"/>
    <w:rsid w:val="003E1FE6"/>
    <w:rsid w:val="003E62A4"/>
    <w:rsid w:val="003E6D61"/>
    <w:rsid w:val="003E6EC8"/>
    <w:rsid w:val="003F1975"/>
    <w:rsid w:val="003F2A79"/>
    <w:rsid w:val="003F42EC"/>
    <w:rsid w:val="003F5222"/>
    <w:rsid w:val="003F577D"/>
    <w:rsid w:val="00400B5C"/>
    <w:rsid w:val="00402458"/>
    <w:rsid w:val="00403463"/>
    <w:rsid w:val="00412F22"/>
    <w:rsid w:val="004145CC"/>
    <w:rsid w:val="00417DE7"/>
    <w:rsid w:val="004243AB"/>
    <w:rsid w:val="00441AEE"/>
    <w:rsid w:val="00466F48"/>
    <w:rsid w:val="00481A8E"/>
    <w:rsid w:val="0048631E"/>
    <w:rsid w:val="004B0E10"/>
    <w:rsid w:val="004B422C"/>
    <w:rsid w:val="004C205D"/>
    <w:rsid w:val="004C7EAA"/>
    <w:rsid w:val="004E0B2D"/>
    <w:rsid w:val="004E4F30"/>
    <w:rsid w:val="004E6953"/>
    <w:rsid w:val="004F0C06"/>
    <w:rsid w:val="004F3800"/>
    <w:rsid w:val="004F79CE"/>
    <w:rsid w:val="00501F51"/>
    <w:rsid w:val="005276CA"/>
    <w:rsid w:val="005446AC"/>
    <w:rsid w:val="0054658D"/>
    <w:rsid w:val="00554A13"/>
    <w:rsid w:val="00556221"/>
    <w:rsid w:val="00556E2D"/>
    <w:rsid w:val="005678C7"/>
    <w:rsid w:val="00567CB9"/>
    <w:rsid w:val="005841EB"/>
    <w:rsid w:val="005B0DB8"/>
    <w:rsid w:val="005C1BF8"/>
    <w:rsid w:val="005D6EC4"/>
    <w:rsid w:val="005E6097"/>
    <w:rsid w:val="00612186"/>
    <w:rsid w:val="006156C1"/>
    <w:rsid w:val="00620161"/>
    <w:rsid w:val="00624D6A"/>
    <w:rsid w:val="00624F46"/>
    <w:rsid w:val="00626E58"/>
    <w:rsid w:val="00630313"/>
    <w:rsid w:val="00646606"/>
    <w:rsid w:val="00651669"/>
    <w:rsid w:val="00652145"/>
    <w:rsid w:val="006647FA"/>
    <w:rsid w:val="006B4007"/>
    <w:rsid w:val="006C78A8"/>
    <w:rsid w:val="006D0BF2"/>
    <w:rsid w:val="006D27E3"/>
    <w:rsid w:val="006D6C0F"/>
    <w:rsid w:val="006E5B4A"/>
    <w:rsid w:val="006F2FC7"/>
    <w:rsid w:val="00713F2E"/>
    <w:rsid w:val="007350F2"/>
    <w:rsid w:val="007651C9"/>
    <w:rsid w:val="00766827"/>
    <w:rsid w:val="00773DA9"/>
    <w:rsid w:val="0078477C"/>
    <w:rsid w:val="007A1355"/>
    <w:rsid w:val="007A394C"/>
    <w:rsid w:val="007A5AB8"/>
    <w:rsid w:val="007B73BC"/>
    <w:rsid w:val="007D6D72"/>
    <w:rsid w:val="007E6A32"/>
    <w:rsid w:val="00814F1C"/>
    <w:rsid w:val="0082028C"/>
    <w:rsid w:val="00824BF2"/>
    <w:rsid w:val="008456EB"/>
    <w:rsid w:val="00857194"/>
    <w:rsid w:val="00857A1F"/>
    <w:rsid w:val="00861214"/>
    <w:rsid w:val="00862A02"/>
    <w:rsid w:val="008676BD"/>
    <w:rsid w:val="008865B4"/>
    <w:rsid w:val="008871AD"/>
    <w:rsid w:val="008915BB"/>
    <w:rsid w:val="008931F7"/>
    <w:rsid w:val="008A0D8F"/>
    <w:rsid w:val="008C065E"/>
    <w:rsid w:val="008C66E1"/>
    <w:rsid w:val="008D6F94"/>
    <w:rsid w:val="008E5CA8"/>
    <w:rsid w:val="008F2744"/>
    <w:rsid w:val="0090180B"/>
    <w:rsid w:val="009103C9"/>
    <w:rsid w:val="00913400"/>
    <w:rsid w:val="009231A4"/>
    <w:rsid w:val="009301F1"/>
    <w:rsid w:val="00935D9C"/>
    <w:rsid w:val="00945CEE"/>
    <w:rsid w:val="00950654"/>
    <w:rsid w:val="0096296B"/>
    <w:rsid w:val="009663B9"/>
    <w:rsid w:val="00971FA8"/>
    <w:rsid w:val="00990DF4"/>
    <w:rsid w:val="00995CBE"/>
    <w:rsid w:val="00996185"/>
    <w:rsid w:val="009979FD"/>
    <w:rsid w:val="009B0CD6"/>
    <w:rsid w:val="009B1F80"/>
    <w:rsid w:val="009C273F"/>
    <w:rsid w:val="009C27D0"/>
    <w:rsid w:val="009C6E39"/>
    <w:rsid w:val="009D4611"/>
    <w:rsid w:val="009D4E02"/>
    <w:rsid w:val="00A04BE4"/>
    <w:rsid w:val="00A055B9"/>
    <w:rsid w:val="00A071AB"/>
    <w:rsid w:val="00A20C84"/>
    <w:rsid w:val="00A25724"/>
    <w:rsid w:val="00A42AAB"/>
    <w:rsid w:val="00A54CF5"/>
    <w:rsid w:val="00A64342"/>
    <w:rsid w:val="00A75B93"/>
    <w:rsid w:val="00A85713"/>
    <w:rsid w:val="00AB341A"/>
    <w:rsid w:val="00AC1D48"/>
    <w:rsid w:val="00AD3FCA"/>
    <w:rsid w:val="00AF7995"/>
    <w:rsid w:val="00B4100B"/>
    <w:rsid w:val="00B41934"/>
    <w:rsid w:val="00B42F48"/>
    <w:rsid w:val="00B43CEE"/>
    <w:rsid w:val="00B45E82"/>
    <w:rsid w:val="00B47C59"/>
    <w:rsid w:val="00B5570A"/>
    <w:rsid w:val="00B72B9E"/>
    <w:rsid w:val="00BA323D"/>
    <w:rsid w:val="00BA6950"/>
    <w:rsid w:val="00BB103A"/>
    <w:rsid w:val="00BB7183"/>
    <w:rsid w:val="00BC0D17"/>
    <w:rsid w:val="00BD1D9D"/>
    <w:rsid w:val="00BD7232"/>
    <w:rsid w:val="00BE4894"/>
    <w:rsid w:val="00BF4326"/>
    <w:rsid w:val="00C01F8E"/>
    <w:rsid w:val="00C059EF"/>
    <w:rsid w:val="00C12EA2"/>
    <w:rsid w:val="00C20C61"/>
    <w:rsid w:val="00C26EEC"/>
    <w:rsid w:val="00C56F24"/>
    <w:rsid w:val="00CA3958"/>
    <w:rsid w:val="00CA6D75"/>
    <w:rsid w:val="00CC7A09"/>
    <w:rsid w:val="00CD46A4"/>
    <w:rsid w:val="00CD72D6"/>
    <w:rsid w:val="00CF3005"/>
    <w:rsid w:val="00D03FA9"/>
    <w:rsid w:val="00D0545D"/>
    <w:rsid w:val="00D10A23"/>
    <w:rsid w:val="00D12340"/>
    <w:rsid w:val="00D12551"/>
    <w:rsid w:val="00D309A9"/>
    <w:rsid w:val="00D320F8"/>
    <w:rsid w:val="00D70C41"/>
    <w:rsid w:val="00D87492"/>
    <w:rsid w:val="00D90E03"/>
    <w:rsid w:val="00D91310"/>
    <w:rsid w:val="00D93027"/>
    <w:rsid w:val="00D943C4"/>
    <w:rsid w:val="00DA1E2F"/>
    <w:rsid w:val="00DB5AD5"/>
    <w:rsid w:val="00DD53E4"/>
    <w:rsid w:val="00DF0F85"/>
    <w:rsid w:val="00E17B55"/>
    <w:rsid w:val="00E51340"/>
    <w:rsid w:val="00E55299"/>
    <w:rsid w:val="00E62E25"/>
    <w:rsid w:val="00E63DB2"/>
    <w:rsid w:val="00EB6BF7"/>
    <w:rsid w:val="00EC1CB3"/>
    <w:rsid w:val="00ED74EF"/>
    <w:rsid w:val="00EE45B1"/>
    <w:rsid w:val="00EE5093"/>
    <w:rsid w:val="00EF7A2F"/>
    <w:rsid w:val="00F014AD"/>
    <w:rsid w:val="00F01F4D"/>
    <w:rsid w:val="00F06DF9"/>
    <w:rsid w:val="00F23E67"/>
    <w:rsid w:val="00F46345"/>
    <w:rsid w:val="00F51732"/>
    <w:rsid w:val="00F575AD"/>
    <w:rsid w:val="00F64E32"/>
    <w:rsid w:val="00F6504F"/>
    <w:rsid w:val="00F82453"/>
    <w:rsid w:val="00F8374D"/>
    <w:rsid w:val="00F855BF"/>
    <w:rsid w:val="00FD671D"/>
    <w:rsid w:val="00FE6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B9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649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649C"/>
  </w:style>
  <w:style w:type="paragraph" w:customStyle="1" w:styleId="1">
    <w:name w:val="列出段落1"/>
    <w:basedOn w:val="a"/>
    <w:uiPriority w:val="34"/>
    <w:qFormat/>
    <w:rsid w:val="00BD1D9D"/>
    <w:pPr>
      <w:ind w:firstLineChars="200" w:firstLine="420"/>
    </w:pPr>
    <w:rPr>
      <w:szCs w:val="24"/>
    </w:rPr>
  </w:style>
  <w:style w:type="character" w:styleId="a6">
    <w:name w:val="Hyperlink"/>
    <w:basedOn w:val="a0"/>
    <w:uiPriority w:val="99"/>
    <w:unhideWhenUsed/>
    <w:rsid w:val="00215838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F7A2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F06DF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06DF9"/>
    <w:rPr>
      <w:sz w:val="18"/>
      <w:szCs w:val="18"/>
    </w:rPr>
  </w:style>
  <w:style w:type="table" w:styleId="a9">
    <w:name w:val="Table Grid"/>
    <w:basedOn w:val="a1"/>
    <w:uiPriority w:val="59"/>
    <w:rsid w:val="00995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4C2F-6372-4D17-9151-D8B8D274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2020-10-12T05:50:00Z</cp:lastPrinted>
  <dcterms:created xsi:type="dcterms:W3CDTF">2020-09-24T02:04:00Z</dcterms:created>
  <dcterms:modified xsi:type="dcterms:W3CDTF">2020-10-14T07:10:00Z</dcterms:modified>
</cp:coreProperties>
</file>