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280" w:line="500" w:lineRule="exact"/>
        <w:jc w:val="both"/>
        <w:textAlignment w:val="auto"/>
        <w:rPr>
          <w:rFonts w:hint="eastAsia" w:ascii="华文中宋" w:hAnsi="华文中宋" w:eastAsia="华文中宋" w:cs="宋体"/>
          <w:b/>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Cs/>
          <w:sz w:val="28"/>
          <w:szCs w:val="28"/>
        </w:rPr>
      </w:pPr>
    </w:p>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粤物协培字[20</w:t>
      </w:r>
      <w:r>
        <w:rPr>
          <w:rFonts w:hint="eastAsia" w:ascii="仿宋_GB2312" w:hAnsi="仿宋_GB2312" w:eastAsia="仿宋_GB2312" w:cs="仿宋_GB2312"/>
          <w:bCs/>
          <w:sz w:val="28"/>
          <w:szCs w:val="28"/>
          <w:lang w:val="en-US" w:eastAsia="zh-CN"/>
        </w:rPr>
        <w:t>23</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7</w:t>
      </w:r>
      <w:r>
        <w:rPr>
          <w:rFonts w:hint="eastAsia" w:ascii="仿宋_GB2312" w:hAnsi="仿宋_GB2312" w:eastAsia="仿宋_GB2312" w:cs="仿宋_GB2312"/>
          <w:bCs/>
          <w:sz w:val="28"/>
          <w:szCs w:val="28"/>
        </w:rPr>
        <w:t>号</w:t>
      </w:r>
    </w:p>
    <w:p>
      <w:pPr>
        <w:keepNext w:val="0"/>
        <w:keepLines w:val="0"/>
        <w:pageBreakBefore w:val="0"/>
        <w:widowControl w:val="0"/>
        <w:kinsoku/>
        <w:wordWrap/>
        <w:overflowPunct/>
        <w:topLinePunct w:val="0"/>
        <w:autoSpaceDE/>
        <w:autoSpaceDN/>
        <w:bidi w:val="0"/>
        <w:adjustRightInd/>
        <w:snapToGrid w:val="0"/>
        <w:spacing w:before="280" w:line="500" w:lineRule="exact"/>
        <w:jc w:val="center"/>
        <w:textAlignment w:val="auto"/>
        <w:rPr>
          <w:rFonts w:hint="eastAsia" w:ascii="小标宋" w:hAnsi="小标宋" w:eastAsia="小标宋" w:cs="小标宋"/>
          <w:b w:val="0"/>
          <w:bCs/>
          <w:sz w:val="44"/>
          <w:szCs w:val="44"/>
        </w:rPr>
      </w:pPr>
      <w:r>
        <w:rPr>
          <w:rFonts w:hint="eastAsia" w:ascii="小标宋" w:hAnsi="小标宋" w:eastAsia="小标宋" w:cs="小标宋"/>
          <w:b w:val="0"/>
          <w:bCs/>
          <w:kern w:val="0"/>
          <w:sz w:val="44"/>
          <w:szCs w:val="44"/>
        </w:rPr>
        <w:t>关于</w:t>
      </w:r>
      <w:r>
        <w:rPr>
          <w:rFonts w:hint="eastAsia" w:ascii="小标宋" w:hAnsi="小标宋" w:eastAsia="小标宋" w:cs="小标宋"/>
          <w:b w:val="0"/>
          <w:bCs/>
          <w:kern w:val="0"/>
          <w:sz w:val="44"/>
          <w:szCs w:val="44"/>
          <w:lang w:val="en-US" w:eastAsia="zh-CN"/>
        </w:rPr>
        <w:t>组织开展2023年初（中）级</w:t>
      </w:r>
      <w:r>
        <w:rPr>
          <w:rFonts w:hint="eastAsia" w:ascii="小标宋" w:hAnsi="小标宋" w:eastAsia="小标宋" w:cs="小标宋"/>
          <w:b w:val="0"/>
          <w:bCs/>
          <w:kern w:val="0"/>
          <w:sz w:val="44"/>
          <w:szCs w:val="44"/>
        </w:rPr>
        <w:t>消防设施操作员</w:t>
      </w:r>
      <w:r>
        <w:rPr>
          <w:rFonts w:hint="eastAsia" w:ascii="小标宋" w:hAnsi="小标宋" w:eastAsia="小标宋" w:cs="小标宋"/>
          <w:b w:val="0"/>
          <w:bCs/>
          <w:kern w:val="0"/>
          <w:sz w:val="44"/>
          <w:szCs w:val="44"/>
          <w:lang w:val="en-US" w:eastAsia="zh-CN"/>
        </w:rPr>
        <w:t>职业技能</w:t>
      </w:r>
      <w:r>
        <w:rPr>
          <w:rFonts w:hint="eastAsia" w:ascii="小标宋" w:hAnsi="小标宋" w:eastAsia="小标宋" w:cs="小标宋"/>
          <w:b w:val="0"/>
          <w:bCs/>
          <w:kern w:val="0"/>
          <w:sz w:val="44"/>
          <w:szCs w:val="44"/>
        </w:rPr>
        <w:t>培训</w:t>
      </w:r>
      <w:r>
        <w:rPr>
          <w:rFonts w:hint="eastAsia" w:ascii="小标宋" w:hAnsi="小标宋" w:eastAsia="小标宋" w:cs="小标宋"/>
          <w:b w:val="0"/>
          <w:bCs/>
          <w:kern w:val="0"/>
          <w:sz w:val="44"/>
          <w:szCs w:val="44"/>
          <w:lang w:eastAsia="zh-CN"/>
        </w:rPr>
        <w:t>（</w:t>
      </w:r>
      <w:r>
        <w:rPr>
          <w:rFonts w:hint="eastAsia" w:ascii="小标宋" w:hAnsi="小标宋" w:eastAsia="小标宋" w:cs="小标宋"/>
          <w:b w:val="0"/>
          <w:bCs/>
          <w:kern w:val="0"/>
          <w:sz w:val="44"/>
          <w:szCs w:val="44"/>
          <w:lang w:val="en-US" w:eastAsia="zh-CN"/>
        </w:rPr>
        <w:t>高效</w:t>
      </w:r>
      <w:r>
        <w:rPr>
          <w:rFonts w:hint="eastAsia" w:ascii="小标宋" w:hAnsi="小标宋" w:eastAsia="小标宋" w:cs="小标宋"/>
          <w:b w:val="0"/>
          <w:bCs/>
          <w:kern w:val="0"/>
          <w:sz w:val="44"/>
          <w:szCs w:val="44"/>
          <w:lang w:eastAsia="zh-CN"/>
        </w:rPr>
        <w:t>）</w:t>
      </w:r>
      <w:r>
        <w:rPr>
          <w:rFonts w:hint="eastAsia" w:ascii="小标宋" w:hAnsi="小标宋" w:eastAsia="小标宋" w:cs="小标宋"/>
          <w:b w:val="0"/>
          <w:bCs/>
          <w:kern w:val="0"/>
          <w:sz w:val="44"/>
          <w:szCs w:val="44"/>
        </w:rPr>
        <w:t>班的通知</w:t>
      </w:r>
    </w:p>
    <w:p>
      <w:pPr>
        <w:keepNext w:val="0"/>
        <w:keepLines w:val="0"/>
        <w:pageBreakBefore w:val="0"/>
        <w:widowControl/>
        <w:kinsoku/>
        <w:wordWrap/>
        <w:overflowPunct/>
        <w:topLinePunct w:val="0"/>
        <w:autoSpaceDE/>
        <w:autoSpaceDN/>
        <w:bidi w:val="0"/>
        <w:adjustRightInd/>
        <w:spacing w:line="500" w:lineRule="exact"/>
        <w:jc w:val="left"/>
        <w:textAlignment w:val="auto"/>
        <w:rPr>
          <w:rFonts w:hint="eastAsia" w:ascii="仿宋" w:hAnsi="仿宋" w:eastAsia="仿宋" w:cs="宋体"/>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物业服务企业</w:t>
      </w:r>
      <w:r>
        <w:rPr>
          <w:rFonts w:hint="eastAsia" w:ascii="仿宋_GB2312" w:hAnsi="仿宋_GB2312" w:eastAsia="仿宋_GB2312" w:cs="仿宋_GB2312"/>
          <w:color w:val="000000"/>
          <w:kern w:val="0"/>
          <w:sz w:val="32"/>
          <w:szCs w:val="32"/>
          <w:lang w:val="en-US" w:eastAsia="zh-CN"/>
        </w:rPr>
        <w:t>及相关单位</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color w:val="FF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为</w:t>
      </w:r>
      <w:r>
        <w:rPr>
          <w:rFonts w:hint="eastAsia" w:ascii="仿宋_GB2312" w:hAnsi="仿宋_GB2312" w:eastAsia="仿宋_GB2312" w:cs="仿宋_GB2312"/>
          <w:color w:val="auto"/>
          <w:kern w:val="0"/>
          <w:sz w:val="32"/>
          <w:szCs w:val="32"/>
        </w:rPr>
        <w:t>深入贯彻落实国务院办公厅印发《消防安全责任制实施办法》（国办发〔2017〕87 号）</w:t>
      </w:r>
      <w:r>
        <w:rPr>
          <w:rFonts w:hint="eastAsia" w:ascii="仿宋_GB2312" w:hAnsi="仿宋_GB2312" w:eastAsia="仿宋_GB2312" w:cs="仿宋_GB2312"/>
          <w:color w:val="auto"/>
          <w:kern w:val="0"/>
          <w:sz w:val="32"/>
          <w:szCs w:val="32"/>
          <w:lang w:val="en-US" w:eastAsia="zh-CN"/>
        </w:rPr>
        <w:t>和</w:t>
      </w:r>
      <w:r>
        <w:rPr>
          <w:rFonts w:hint="eastAsia" w:ascii="仿宋_GB2312" w:hAnsi="仿宋_GB2312" w:eastAsia="仿宋_GB2312" w:cs="仿宋_GB2312"/>
          <w:color w:val="auto"/>
          <w:kern w:val="0"/>
          <w:sz w:val="32"/>
          <w:szCs w:val="32"/>
        </w:rPr>
        <w:t>《中华人民共和国消防法》</w:t>
      </w:r>
      <w:r>
        <w:rPr>
          <w:rFonts w:hint="eastAsia" w:ascii="仿宋_GB2312" w:hAnsi="仿宋_GB2312" w:eastAsia="仿宋_GB2312" w:cs="仿宋_GB2312"/>
          <w:color w:val="auto"/>
          <w:kern w:val="0"/>
          <w:sz w:val="32"/>
          <w:szCs w:val="32"/>
          <w:lang w:val="en-US" w:eastAsia="zh-CN"/>
        </w:rPr>
        <w:t>及</w:t>
      </w:r>
      <w:r>
        <w:rPr>
          <w:rFonts w:hint="eastAsia" w:ascii="仿宋_GB2312" w:hAnsi="仿宋_GB2312" w:eastAsia="仿宋_GB2312" w:cs="仿宋_GB2312"/>
          <w:color w:val="auto"/>
          <w:kern w:val="0"/>
          <w:sz w:val="32"/>
          <w:szCs w:val="32"/>
        </w:rPr>
        <w:t>广东省实施《中华人民共和国消防法》办法（2022修订）</w:t>
      </w:r>
      <w:r>
        <w:rPr>
          <w:rFonts w:hint="eastAsia" w:ascii="仿宋_GB2312" w:hAnsi="仿宋_GB2312" w:eastAsia="仿宋_GB2312" w:cs="仿宋_GB2312"/>
          <w:color w:val="auto"/>
          <w:kern w:val="0"/>
          <w:sz w:val="32"/>
          <w:szCs w:val="32"/>
          <w:lang w:val="en-US" w:eastAsia="zh-CN"/>
        </w:rPr>
        <w:t>相关文件，</w:t>
      </w:r>
      <w:r>
        <w:rPr>
          <w:rFonts w:hint="eastAsia" w:ascii="仿宋_GB2312" w:hAnsi="仿宋_GB2312" w:eastAsia="仿宋_GB2312" w:cs="仿宋_GB2312"/>
          <w:color w:val="auto"/>
          <w:kern w:val="0"/>
          <w:sz w:val="32"/>
          <w:szCs w:val="32"/>
        </w:rPr>
        <w:t>根据 2019 年 6 月26 日消防救援局发布关于贯彻实施国家职业技能标准《消防设施操作员》的通知，从 2020 年 1月 1日起:监控、操作设有联动控制设备的消防控制室和从事消防设施检测维修保养的人员，应持中级 (四级) 及以上等级证书。</w:t>
      </w:r>
      <w:r>
        <w:rPr>
          <w:rFonts w:hint="eastAsia" w:ascii="仿宋_GB2312" w:hAnsi="仿宋_GB2312" w:eastAsia="仿宋_GB2312" w:cs="仿宋_GB2312"/>
          <w:color w:val="auto"/>
          <w:kern w:val="0"/>
          <w:sz w:val="32"/>
          <w:szCs w:val="32"/>
          <w:highlight w:val="none"/>
        </w:rPr>
        <w:t>根据广东省公安厅粤公通字〔2015〕209 号《关于加强和规范消防控制室管理的通知》规定，</w:t>
      </w:r>
      <w:r>
        <w:rPr>
          <w:rFonts w:hint="eastAsia" w:ascii="仿宋_GB2312" w:hAnsi="仿宋_GB2312" w:eastAsia="仿宋_GB2312" w:cs="仿宋_GB2312"/>
          <w:color w:val="auto"/>
          <w:kern w:val="0"/>
          <w:sz w:val="32"/>
          <w:szCs w:val="32"/>
        </w:rPr>
        <w:t>消防控制室必须实行每日24 小时专人值班制度，每班不应少于2人，且每班工作时间不应超过 8 小时。目前绝大多数消防控制室都以联动型控制器为主，都应持中级 (含) 以上证书上岗</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鉴于目前广东省预约报名考试人数众多，远不足以满足各物业企业的实际需求，为节约考试取证时间，切实提升我省物业服务行业消防重点岗位人员的专业技术能力，满足行业不断增加的消防培训需求，提高相关岗位工作人员持证率，有效保障物业项目消防安全，本会联合海南省兴欣职业技能培训中心举办初（中）级消防设施操作员职业技能培训（高效）班，现就相关事项通知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一、培训对象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消防控制室监控人员、建筑消防设施操作与维护人员、消防安全管理和巡查人员以及其它自愿参加培训的人员。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二、培训时间</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定期开展（人数达到60人即可开班，先报名先培训）。</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培训内容</w:t>
      </w:r>
    </w:p>
    <w:p>
      <w:pPr>
        <w:jc w:val="center"/>
        <w:rPr>
          <w:rFonts w:hint="eastAsia"/>
          <w:lang w:val="en-US" w:eastAsia="zh-CN"/>
        </w:rPr>
      </w:pPr>
      <w:r>
        <w:rPr>
          <w:rFonts w:hint="eastAsia"/>
          <w:lang w:val="en-US" w:eastAsia="zh-CN"/>
        </w:rPr>
        <w:drawing>
          <wp:inline distT="0" distB="0" distL="114300" distR="114300">
            <wp:extent cx="5128260" cy="3618865"/>
            <wp:effectExtent l="0" t="0" r="7620" b="8255"/>
            <wp:docPr id="6"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图片1"/>
                    <pic:cNvPicPr>
                      <a:picLocks noChangeAspect="1"/>
                    </pic:cNvPicPr>
                  </pic:nvPicPr>
                  <pic:blipFill>
                    <a:blip r:embed="rId5"/>
                    <a:stretch>
                      <a:fillRect/>
                    </a:stretch>
                  </pic:blipFill>
                  <pic:spPr>
                    <a:xfrm>
                      <a:off x="0" y="0"/>
                      <a:ext cx="5128260" cy="36188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四、培训及考试安排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（一）培训采用线上＋线下相结合的方式。先报名先培训并安排考试，预估排队考试2-4个月（具体时间以海南鉴定站通知为准），每班限报100人</w:t>
      </w:r>
      <w:r>
        <w:rPr>
          <w:rFonts w:hint="eastAsia" w:ascii="仿宋_GB2312" w:hAnsi="仿宋_GB2312" w:eastAsia="仿宋_GB2312" w:cs="仿宋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（二）线上课程：报名后即开通线上课程学习和题库练习；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（三）线下课程：初级班培训4-5天、中级班培训4-7天，具体安排如下：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1.理论课程安排：理论知识面授2天，面授时间将根据报名顺序具体通知到个人；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2.实操课程安排：考试前初级班和中级班均安排强化培训和实践操作2-5天（具体时间由消防鉴定站安排考试时间后再另行通知）。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五、培训地点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（一）理论培训地点：广东省广州市（具体地点报名后另行通知）；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（二）实操培训地点：海南省海口市秀英区南海大道999号兴欣消防。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六、报名条件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（一）具备以下条件之一者，可申报五级/初级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1.累计从事本职业或相关职业工作1年（含）以上；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2.本职业或相关职业学徒期满。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（二）具备以下条件之一者，可申报四级/中级工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1.高中毕业（或同等学力），并取得本职业或相关职业五级/初级工职业资格证书（技能等级证书）后，累计从事本职业或相关职业工作4年（含） 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2.高中毕业（或同等学力），并累计从事本职业或相关职业工作6年（含）以上；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3.取得技工学校本专业或相关专业毕业证书（含尚未取得毕业证书的在校应届毕业生）。</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11" w:firstLineChars="200"/>
        <w:jc w:val="left"/>
        <w:textAlignment w:val="auto"/>
        <w:rPr>
          <w:rFonts w:hint="eastAsia"/>
          <w:lang w:val="en-US" w:eastAsia="zh-CN"/>
        </w:rPr>
      </w:pPr>
      <w:r>
        <w:rPr>
          <w:rFonts w:hint="eastAsia" w:ascii="仿宋_GB2312" w:hAnsi="仿宋_GB2312" w:eastAsia="仿宋_GB2312" w:cs="仿宋_GB2312"/>
          <w:sz w:val="32"/>
          <w:szCs w:val="32"/>
          <w:lang w:val="en-US" w:eastAsia="zh-CN"/>
        </w:rPr>
        <w:t>七、报名流程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（一）报名时间：</w:t>
      </w:r>
      <w:r>
        <w:rPr>
          <w:rFonts w:hint="eastAsia" w:ascii="仿宋_GB2312" w:hAnsi="仿宋_GB2312" w:eastAsia="仿宋_GB2312" w:cs="仿宋_GB2312"/>
          <w:sz w:val="32"/>
          <w:szCs w:val="32"/>
          <w:lang w:val="en-US" w:eastAsia="zh-CN"/>
        </w:rPr>
        <w:t>自通知发出之日起即可报名。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（二）报名方式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扫描下方二维码进入报名通道，根据要求填写报名信息并提交。</w:t>
      </w:r>
    </w:p>
    <w:p>
      <w:pPr>
        <w:jc w:val="center"/>
        <w:rPr>
          <w:rFonts w:hint="eastAsia"/>
          <w:lang w:val="en-US" w:eastAsia="zh-CN"/>
        </w:rPr>
      </w:pPr>
      <w:r>
        <w:drawing>
          <wp:inline distT="0" distB="0" distL="114300" distR="114300">
            <wp:extent cx="1642110" cy="1600200"/>
            <wp:effectExtent l="0" t="0" r="381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642110" cy="16002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报名信息提交后，经核实为本会会员单位的按会员价收费，非会员单位按原价收费。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（三）报名资料（开班当天由老师统一收集）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1.4张二寸免冠蓝底照片（需同时提交相片电子档）；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2.高中（或同等学力）及以上学历证书复印件1份（学历证书丢失的可提供本人户口簿文化程度证明页复印件或原毕业学校开具的学历证明材料）；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3.身份证复印件正、反面1份。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如报考中级，以下资料三选一提交即可：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1.未持有初级证书者，提交6年消防工作证明（工作证明模板向培训学校领取）；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2.持有初级证书并领取满4年的，提交4年消防工作证明（工作证明模板向培训学校领取）；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3.取得技工学校本专业或相关专业毕业证书。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注：培训的学员年龄不超过55岁，男女不限，且必须具备高中（或同等学力）及以上学历。</w:t>
      </w:r>
    </w:p>
    <w:p>
      <w:pPr>
        <w:numPr>
          <w:numId w:val="0"/>
        </w:numPr>
        <w:ind w:firstLine="640" w:firstLineChars="200"/>
        <w:rPr>
          <w:rFonts w:hint="eastAsia"/>
          <w:lang w:val="en-US" w:eastAsia="zh-CN"/>
        </w:rPr>
      </w:pPr>
      <w:r>
        <w:rPr>
          <w:rFonts w:hint="eastAsia" w:ascii="黑体" w:hAnsi="黑体" w:eastAsia="黑体" w:cs="黑体"/>
          <w:sz w:val="32"/>
          <w:szCs w:val="32"/>
          <w:lang w:val="en-US" w:eastAsia="zh-CN"/>
        </w:rPr>
        <w:t>八、收费标准</w:t>
      </w:r>
    </w:p>
    <w:tbl>
      <w:tblPr>
        <w:tblStyle w:val="10"/>
        <w:tblW w:w="86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6"/>
        <w:gridCol w:w="1398"/>
        <w:gridCol w:w="1490"/>
        <w:gridCol w:w="1320"/>
        <w:gridCol w:w="144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63" w:hRule="atLeast"/>
          <w:jc w:val="center"/>
        </w:trPr>
        <w:tc>
          <w:tcPr>
            <w:tcW w:w="1566" w:type="dxa"/>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sz w:val="24"/>
                <w:szCs w:val="28"/>
                <w:lang w:val="en-US" w:eastAsia="zh-CN"/>
              </w:rPr>
            </w:pPr>
            <w:r>
              <w:rPr>
                <w:rFonts w:hint="eastAsia" w:ascii="宋体" w:hAnsi="宋体" w:eastAsia="宋体" w:cs="宋体"/>
                <w:b/>
                <w:bCs/>
                <w:sz w:val="24"/>
                <w:szCs w:val="28"/>
                <w:lang w:val="en-US" w:eastAsia="zh-CN"/>
              </w:rPr>
              <w:t>类别</w:t>
            </w:r>
          </w:p>
        </w:tc>
        <w:tc>
          <w:tcPr>
            <w:tcW w:w="1398" w:type="dxa"/>
            <w:tcBorders>
              <w:top w:val="single" w:color="000000" w:sz="8" w:space="0"/>
              <w:left w:val="single" w:color="000000" w:sz="4" w:space="0"/>
              <w:bottom w:val="single" w:color="000000" w:sz="4" w:space="0"/>
              <w:right w:val="single" w:color="000000" w:sz="4" w:space="0"/>
            </w:tcBorders>
            <w:shd w:val="clear" w:color="auto" w:fill="auto"/>
            <w:vAlign w:val="center"/>
          </w:tcPr>
          <w:p>
            <w:pPr>
              <w:ind w:firstLine="241" w:firstLineChars="100"/>
              <w:jc w:val="left"/>
              <w:rPr>
                <w:rFonts w:hint="eastAsia" w:ascii="宋体" w:hAnsi="宋体" w:eastAsia="宋体" w:cs="宋体"/>
                <w:b/>
                <w:bCs/>
                <w:sz w:val="24"/>
                <w:szCs w:val="28"/>
                <w:lang w:val="en-US" w:eastAsia="zh-CN"/>
              </w:rPr>
            </w:pPr>
            <w:r>
              <w:rPr>
                <w:rFonts w:hint="eastAsia" w:ascii="宋体" w:hAnsi="宋体" w:eastAsia="宋体" w:cs="宋体"/>
                <w:b/>
                <w:bCs/>
                <w:sz w:val="24"/>
                <w:szCs w:val="28"/>
                <w:lang w:val="en-US" w:eastAsia="zh-CN"/>
              </w:rPr>
              <w:t>市场价</w:t>
            </w:r>
          </w:p>
          <w:p>
            <w:pPr>
              <w:jc w:val="left"/>
              <w:rPr>
                <w:rFonts w:hint="eastAsia" w:ascii="宋体" w:hAnsi="宋体" w:eastAsia="宋体" w:cs="宋体"/>
                <w:b/>
                <w:bCs/>
                <w:sz w:val="24"/>
                <w:szCs w:val="28"/>
                <w:lang w:val="en-US" w:eastAsia="zh-CN"/>
              </w:rPr>
            </w:pPr>
            <w:r>
              <w:rPr>
                <w:rFonts w:hint="eastAsia" w:ascii="宋体" w:hAnsi="宋体" w:cs="宋体"/>
                <w:b/>
                <w:bCs/>
                <w:sz w:val="24"/>
                <w:szCs w:val="28"/>
                <w:lang w:val="en-US" w:eastAsia="zh-CN"/>
              </w:rPr>
              <w:t xml:space="preserve">（培训费）   </w:t>
            </w:r>
            <w:r>
              <w:rPr>
                <w:rFonts w:hint="eastAsia" w:ascii="宋体" w:hAnsi="宋体" w:eastAsia="宋体" w:cs="宋体"/>
                <w:b/>
                <w:bCs/>
                <w:sz w:val="24"/>
                <w:szCs w:val="28"/>
                <w:lang w:val="en-US" w:eastAsia="zh-CN"/>
              </w:rPr>
              <w:t>（元</w:t>
            </w:r>
            <w:r>
              <w:rPr>
                <w:rFonts w:hint="eastAsia" w:ascii="宋体" w:hAnsi="宋体" w:cs="宋体"/>
                <w:b/>
                <w:bCs/>
                <w:sz w:val="24"/>
                <w:szCs w:val="28"/>
                <w:lang w:val="en-US" w:eastAsia="zh-CN"/>
              </w:rPr>
              <w:t>/人</w:t>
            </w:r>
            <w:r>
              <w:rPr>
                <w:rFonts w:hint="eastAsia" w:ascii="宋体" w:hAnsi="宋体" w:eastAsia="宋体" w:cs="宋体"/>
                <w:b/>
                <w:bCs/>
                <w:sz w:val="24"/>
                <w:szCs w:val="28"/>
                <w:lang w:val="en-US" w:eastAsia="zh-CN"/>
              </w:rPr>
              <w:t>）</w:t>
            </w:r>
          </w:p>
        </w:tc>
        <w:tc>
          <w:tcPr>
            <w:tcW w:w="1490"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b/>
                <w:bCs/>
                <w:sz w:val="24"/>
                <w:szCs w:val="28"/>
                <w:lang w:val="en-US" w:eastAsia="zh-CN"/>
              </w:rPr>
            </w:pPr>
            <w:r>
              <w:rPr>
                <w:rFonts w:hint="eastAsia" w:ascii="宋体" w:hAnsi="宋体" w:eastAsia="宋体" w:cs="宋体"/>
                <w:b/>
                <w:bCs/>
                <w:sz w:val="24"/>
                <w:szCs w:val="28"/>
                <w:lang w:val="en-US" w:eastAsia="zh-CN"/>
              </w:rPr>
              <w:t>协会优惠</w:t>
            </w:r>
            <w:r>
              <w:rPr>
                <w:rFonts w:hint="eastAsia" w:ascii="宋体" w:hAnsi="宋体" w:cs="宋体"/>
                <w:b/>
                <w:bCs/>
                <w:sz w:val="24"/>
                <w:szCs w:val="28"/>
                <w:lang w:val="en-US" w:eastAsia="zh-CN"/>
              </w:rPr>
              <w:t>价（培训费）</w:t>
            </w:r>
          </w:p>
          <w:p>
            <w:pPr>
              <w:jc w:val="left"/>
              <w:rPr>
                <w:rFonts w:hint="eastAsia" w:ascii="宋体" w:hAnsi="宋体" w:eastAsia="宋体" w:cs="宋体"/>
                <w:b/>
                <w:bCs/>
                <w:sz w:val="24"/>
                <w:szCs w:val="28"/>
                <w:lang w:val="en-US" w:eastAsia="zh-CN"/>
              </w:rPr>
            </w:pPr>
            <w:r>
              <w:rPr>
                <w:rFonts w:hint="eastAsia" w:ascii="宋体" w:hAnsi="宋体" w:cs="宋体"/>
                <w:b/>
                <w:bCs/>
                <w:sz w:val="24"/>
                <w:szCs w:val="28"/>
                <w:lang w:val="en-US" w:eastAsia="zh-CN"/>
              </w:rPr>
              <w:t>（</w:t>
            </w:r>
            <w:r>
              <w:rPr>
                <w:rFonts w:hint="eastAsia" w:ascii="宋体" w:hAnsi="宋体" w:eastAsia="宋体" w:cs="宋体"/>
                <w:b/>
                <w:bCs/>
                <w:sz w:val="24"/>
                <w:szCs w:val="28"/>
                <w:lang w:val="en-US" w:eastAsia="zh-CN"/>
              </w:rPr>
              <w:t>元</w:t>
            </w:r>
            <w:r>
              <w:rPr>
                <w:rFonts w:hint="eastAsia" w:ascii="宋体" w:hAnsi="宋体" w:cs="宋体"/>
                <w:b/>
                <w:bCs/>
                <w:sz w:val="24"/>
                <w:szCs w:val="28"/>
                <w:lang w:val="en-US" w:eastAsia="zh-CN"/>
              </w:rPr>
              <w:t>/人</w:t>
            </w:r>
            <w:r>
              <w:rPr>
                <w:rFonts w:hint="eastAsia" w:ascii="宋体" w:hAnsi="宋体" w:eastAsia="宋体" w:cs="宋体"/>
                <w:b/>
                <w:bCs/>
                <w:sz w:val="24"/>
                <w:szCs w:val="28"/>
                <w:lang w:val="en-US" w:eastAsia="zh-CN"/>
              </w:rPr>
              <w:t>）</w:t>
            </w:r>
          </w:p>
        </w:tc>
        <w:tc>
          <w:tcPr>
            <w:tcW w:w="1320"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sz w:val="24"/>
                <w:szCs w:val="28"/>
                <w:lang w:val="en-US" w:eastAsia="zh-CN"/>
              </w:rPr>
            </w:pPr>
            <w:r>
              <w:rPr>
                <w:rFonts w:hint="eastAsia" w:ascii="宋体" w:hAnsi="宋体" w:eastAsia="宋体" w:cs="宋体"/>
                <w:b/>
                <w:bCs/>
                <w:sz w:val="24"/>
                <w:szCs w:val="28"/>
                <w:lang w:val="en-US" w:eastAsia="zh-CN"/>
              </w:rPr>
              <w:t>鉴定费用</w:t>
            </w:r>
            <w:r>
              <w:rPr>
                <w:rFonts w:hint="eastAsia" w:ascii="宋体" w:hAnsi="宋体" w:cs="宋体"/>
                <w:b/>
                <w:bCs/>
                <w:sz w:val="24"/>
                <w:szCs w:val="28"/>
                <w:lang w:val="en-US" w:eastAsia="zh-CN"/>
              </w:rPr>
              <w:t>（</w:t>
            </w:r>
            <w:r>
              <w:rPr>
                <w:rFonts w:hint="eastAsia" w:ascii="宋体" w:hAnsi="宋体" w:eastAsia="宋体" w:cs="宋体"/>
                <w:b/>
                <w:bCs/>
                <w:sz w:val="24"/>
                <w:szCs w:val="28"/>
                <w:lang w:val="en-US" w:eastAsia="zh-CN"/>
              </w:rPr>
              <w:t>元</w:t>
            </w:r>
            <w:r>
              <w:rPr>
                <w:rFonts w:hint="eastAsia" w:ascii="宋体" w:hAnsi="宋体" w:cs="宋体"/>
                <w:b/>
                <w:bCs/>
                <w:sz w:val="24"/>
                <w:szCs w:val="28"/>
                <w:lang w:val="en-US" w:eastAsia="zh-CN"/>
              </w:rPr>
              <w:t>/人</w:t>
            </w:r>
            <w:r>
              <w:rPr>
                <w:rFonts w:hint="eastAsia" w:ascii="宋体" w:hAnsi="宋体" w:eastAsia="宋体" w:cs="宋体"/>
                <w:b/>
                <w:bCs/>
                <w:sz w:val="24"/>
                <w:szCs w:val="28"/>
                <w:lang w:val="en-US" w:eastAsia="zh-CN"/>
              </w:rPr>
              <w:t>）</w:t>
            </w:r>
          </w:p>
        </w:tc>
        <w:tc>
          <w:tcPr>
            <w:tcW w:w="1440"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b/>
                <w:bCs/>
                <w:sz w:val="24"/>
                <w:szCs w:val="28"/>
                <w:lang w:val="en-US" w:eastAsia="zh-CN"/>
              </w:rPr>
            </w:pPr>
            <w:r>
              <w:rPr>
                <w:rFonts w:hint="eastAsia" w:ascii="宋体" w:hAnsi="宋体" w:cs="宋体"/>
                <w:b/>
                <w:bCs/>
                <w:sz w:val="24"/>
                <w:szCs w:val="28"/>
                <w:lang w:val="en-US" w:eastAsia="zh-CN"/>
              </w:rPr>
              <w:t>市场价合计      （</w:t>
            </w:r>
            <w:r>
              <w:rPr>
                <w:rFonts w:hint="eastAsia" w:ascii="宋体" w:hAnsi="宋体" w:eastAsia="宋体" w:cs="宋体"/>
                <w:b/>
                <w:bCs/>
                <w:sz w:val="24"/>
                <w:szCs w:val="28"/>
                <w:lang w:val="en-US" w:eastAsia="zh-CN"/>
              </w:rPr>
              <w:t>元</w:t>
            </w:r>
            <w:r>
              <w:rPr>
                <w:rFonts w:hint="eastAsia" w:ascii="宋体" w:hAnsi="宋体" w:cs="宋体"/>
                <w:b/>
                <w:bCs/>
                <w:sz w:val="24"/>
                <w:szCs w:val="28"/>
                <w:lang w:val="en-US" w:eastAsia="zh-CN"/>
              </w:rPr>
              <w:t>/人</w:t>
            </w:r>
            <w:r>
              <w:rPr>
                <w:rFonts w:hint="eastAsia" w:ascii="宋体" w:hAnsi="宋体" w:eastAsia="宋体" w:cs="宋体"/>
                <w:b/>
                <w:bCs/>
                <w:sz w:val="24"/>
                <w:szCs w:val="28"/>
                <w:lang w:val="en-US" w:eastAsia="zh-CN"/>
              </w:rPr>
              <w:t>）</w:t>
            </w:r>
          </w:p>
        </w:tc>
        <w:tc>
          <w:tcPr>
            <w:tcW w:w="1470"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sz w:val="24"/>
                <w:szCs w:val="28"/>
                <w:lang w:val="en-US" w:eastAsia="zh-CN"/>
              </w:rPr>
            </w:pPr>
            <w:r>
              <w:rPr>
                <w:rFonts w:hint="eastAsia" w:ascii="宋体" w:hAnsi="宋体" w:cs="宋体"/>
                <w:b/>
                <w:bCs/>
                <w:sz w:val="24"/>
                <w:szCs w:val="28"/>
                <w:lang w:val="en-US" w:eastAsia="zh-CN"/>
              </w:rPr>
              <w:t>协会优惠价格</w:t>
            </w:r>
            <w:r>
              <w:rPr>
                <w:rFonts w:hint="eastAsia" w:ascii="宋体" w:hAnsi="宋体" w:eastAsia="宋体" w:cs="宋体"/>
                <w:b/>
                <w:bCs/>
                <w:sz w:val="24"/>
                <w:szCs w:val="28"/>
                <w:lang w:val="en-US" w:eastAsia="zh-CN"/>
              </w:rPr>
              <w:t>合计</w:t>
            </w:r>
            <w:r>
              <w:rPr>
                <w:rFonts w:hint="eastAsia" w:ascii="宋体" w:hAnsi="宋体" w:cs="宋体"/>
                <w:b/>
                <w:bCs/>
                <w:sz w:val="24"/>
                <w:szCs w:val="28"/>
                <w:lang w:val="en-US" w:eastAsia="zh-CN"/>
              </w:rPr>
              <w:t xml:space="preserve">   （</w:t>
            </w:r>
            <w:r>
              <w:rPr>
                <w:rFonts w:hint="eastAsia" w:ascii="宋体" w:hAnsi="宋体" w:eastAsia="宋体" w:cs="宋体"/>
                <w:b/>
                <w:bCs/>
                <w:sz w:val="24"/>
                <w:szCs w:val="28"/>
                <w:lang w:val="en-US" w:eastAsia="zh-CN"/>
              </w:rPr>
              <w:t>元</w:t>
            </w:r>
            <w:r>
              <w:rPr>
                <w:rFonts w:hint="eastAsia" w:ascii="宋体" w:hAnsi="宋体" w:cs="宋体"/>
                <w:b/>
                <w:bCs/>
                <w:sz w:val="24"/>
                <w:szCs w:val="28"/>
                <w:lang w:val="en-US" w:eastAsia="zh-CN"/>
              </w:rPr>
              <w:t>/人</w:t>
            </w:r>
            <w:r>
              <w:rPr>
                <w:rFonts w:hint="eastAsia" w:ascii="宋体" w:hAnsi="宋体" w:eastAsia="宋体" w:cs="宋体"/>
                <w:b/>
                <w:bCs/>
                <w:sz w:val="24"/>
                <w:szCs w:val="2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56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初级（监控）</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2800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2300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265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4"/>
                <w:szCs w:val="28"/>
                <w:lang w:val="en-US" w:eastAsia="zh-CN"/>
              </w:rPr>
            </w:pPr>
            <w:r>
              <w:rPr>
                <w:rFonts w:hint="eastAsia" w:ascii="宋体" w:hAnsi="宋体" w:cs="宋体"/>
                <w:sz w:val="24"/>
                <w:szCs w:val="28"/>
                <w:lang w:val="en-US" w:eastAsia="zh-CN"/>
              </w:rPr>
              <w:t>3065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56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中级（监控）</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3600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3200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315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4"/>
                <w:szCs w:val="28"/>
                <w:lang w:val="en-US" w:eastAsia="zh-CN"/>
              </w:rPr>
            </w:pPr>
            <w:r>
              <w:rPr>
                <w:rFonts w:hint="eastAsia" w:ascii="宋体" w:hAnsi="宋体" w:cs="宋体"/>
                <w:sz w:val="24"/>
                <w:szCs w:val="28"/>
                <w:lang w:val="en-US" w:eastAsia="zh-CN"/>
              </w:rPr>
              <w:t>3915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1566" w:type="dxa"/>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中级（维保）</w:t>
            </w:r>
          </w:p>
        </w:tc>
        <w:tc>
          <w:tcPr>
            <w:tcW w:w="139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4000</w:t>
            </w:r>
          </w:p>
        </w:tc>
        <w:tc>
          <w:tcPr>
            <w:tcW w:w="149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3600</w:t>
            </w:r>
          </w:p>
        </w:tc>
        <w:tc>
          <w:tcPr>
            <w:tcW w:w="132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315</w:t>
            </w:r>
          </w:p>
        </w:tc>
        <w:tc>
          <w:tcPr>
            <w:tcW w:w="144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宋体" w:hAnsi="宋体" w:eastAsia="宋体" w:cs="宋体"/>
                <w:sz w:val="24"/>
                <w:szCs w:val="28"/>
                <w:lang w:val="en-US" w:eastAsia="zh-CN"/>
              </w:rPr>
            </w:pPr>
            <w:r>
              <w:rPr>
                <w:rFonts w:hint="eastAsia" w:ascii="宋体" w:hAnsi="宋体" w:cs="宋体"/>
                <w:sz w:val="24"/>
                <w:szCs w:val="28"/>
                <w:lang w:val="en-US" w:eastAsia="zh-CN"/>
              </w:rPr>
              <w:t>4315</w:t>
            </w:r>
          </w:p>
        </w:tc>
        <w:tc>
          <w:tcPr>
            <w:tcW w:w="147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3915</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备注：参加培训的学员如果考试未能通过将提供免费培训，直到学员考过为止；重考鉴定费：单科成绩合格考生，成绩保留一年，在成绩保留期内，考生可参加一次免费补考，除此外由学员自理。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参培单位在报名前确认是否为本会会员单位，通过银行汇款方式缴纳培训费，培训费发票由海南省兴欣职业技能培训中心有限公司开具（具体操作可咨询培训中心），转账账号如下：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账户名称: 海南省兴欣职业技能培训中心有限公司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账户号码: 46050100373600000918</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开户银行: 中国建设银行股份有限公司海口金鼎支行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0" w:firstLineChars="100"/>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九、其他事项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（一）每期培训班的具体实施工作，由</w:t>
      </w:r>
      <w:r>
        <w:rPr>
          <w:rFonts w:hint="eastAsia" w:ascii="仿宋_GB2312" w:hAnsi="仿宋_GB2312" w:eastAsia="仿宋_GB2312" w:cs="仿宋_GB2312"/>
          <w:color w:val="auto"/>
          <w:kern w:val="0"/>
          <w:sz w:val="32"/>
          <w:szCs w:val="32"/>
          <w:lang w:val="en-US" w:eastAsia="zh-CN"/>
        </w:rPr>
        <w:t>海南省兴欣职业技能培训中心</w:t>
      </w:r>
      <w:r>
        <w:rPr>
          <w:rFonts w:hint="eastAsia" w:ascii="仿宋_GB2312" w:hAnsi="仿宋_GB2312" w:eastAsia="仿宋_GB2312" w:cs="仿宋_GB2312"/>
          <w:sz w:val="32"/>
          <w:szCs w:val="32"/>
          <w:lang w:val="en-US" w:eastAsia="zh-CN"/>
        </w:rPr>
        <w:t>具体负责；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（二）学员在培训学习期间，请自觉遵守培训学校的相关制度和规定；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（三）培训期间交通食宿自理，不得中途退学或换人，所交</w:t>
      </w:r>
      <w:r>
        <w:rPr>
          <w:rFonts w:hint="eastAsia" w:ascii="仿宋_GB2312" w:hAnsi="仿宋_GB2312" w:eastAsia="仿宋_GB2312" w:cs="仿宋_GB2312"/>
          <w:sz w:val="32"/>
          <w:szCs w:val="32"/>
          <w:highlight w:val="none"/>
          <w:lang w:val="en-US" w:eastAsia="zh-CN"/>
        </w:rPr>
        <w:t>费用</w:t>
      </w:r>
      <w:r>
        <w:rPr>
          <w:rFonts w:hint="eastAsia" w:ascii="仿宋_GB2312" w:hAnsi="仿宋_GB2312" w:eastAsia="仿宋_GB2312" w:cs="仿宋_GB2312"/>
          <w:sz w:val="32"/>
          <w:szCs w:val="32"/>
          <w:lang w:val="en-US" w:eastAsia="zh-CN"/>
        </w:rPr>
        <w:t>不予退还；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（四）培训采用专班培训机制，进行定制培训服务；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（五）考试合格后获取的职业资格证书满足相关条件学员可申请政府技能提升补贴，具体根据各地市相关要求；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color w:val="auto"/>
          <w:kern w:val="0"/>
          <w:sz w:val="32"/>
          <w:szCs w:val="32"/>
          <w:lang w:val="en-US" w:eastAsia="zh-CN"/>
        </w:rPr>
        <w:t>考试时间为4个月左右，</w:t>
      </w:r>
      <w:r>
        <w:rPr>
          <w:rFonts w:hint="eastAsia" w:ascii="仿宋_GB2312" w:hAnsi="仿宋_GB2312" w:eastAsia="仿宋_GB2312" w:cs="仿宋_GB2312"/>
          <w:sz w:val="32"/>
          <w:szCs w:val="32"/>
          <w:lang w:val="en-US" w:eastAsia="zh-CN"/>
        </w:rPr>
        <w:t>考试合格取得的证书全国通用，可在国家职业资格证网站查询，国家职业资格证书查询网站:http://jndj.osta.org.cn/。</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十、联系方式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陈瑶：18148770510、020-87006816/87006892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刘欢：020-83642981、沈怡萍：020-83642420</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p>
    <w:p>
      <w:pPr>
        <w:rPr>
          <w:rFonts w:hint="eastAsia"/>
          <w:lang w:val="en-US" w:eastAsia="zh-CN"/>
        </w:rPr>
      </w:pPr>
    </w:p>
    <w:p>
      <w:pPr>
        <w:pStyle w:val="2"/>
        <w:ind w:left="0" w:leftChars="0" w:firstLine="0" w:firstLineChars="0"/>
        <w:jc w:val="both"/>
        <w:rPr>
          <w:rFonts w:hint="eastAsia"/>
          <w:lang w:val="en-US" w:eastAsia="zh-CN"/>
        </w:rPr>
      </w:pPr>
    </w:p>
    <w:p>
      <w:pPr>
        <w:keepNext w:val="0"/>
        <w:keepLines w:val="0"/>
        <w:pageBreakBefore w:val="0"/>
        <w:widowControl/>
        <w:kinsoku/>
        <w:wordWrap/>
        <w:overflowPunct/>
        <w:topLinePunct w:val="0"/>
        <w:autoSpaceDE/>
        <w:autoSpaceDN/>
        <w:bidi w:val="0"/>
        <w:adjustRightInd/>
        <w:spacing w:line="560" w:lineRule="exact"/>
        <w:ind w:firstLine="640" w:firstLineChars="200"/>
        <w:jc w:val="righ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广东省物业管理行业协会</w:t>
      </w:r>
    </w:p>
    <w:p>
      <w:pPr>
        <w:keepNext w:val="0"/>
        <w:keepLines w:val="0"/>
        <w:pageBreakBefore w:val="0"/>
        <w:widowControl/>
        <w:kinsoku/>
        <w:wordWrap/>
        <w:overflowPunct/>
        <w:topLinePunct w:val="0"/>
        <w:autoSpaceDE/>
        <w:autoSpaceDN/>
        <w:bidi w:val="0"/>
        <w:adjustRightInd/>
        <w:spacing w:line="560" w:lineRule="exact"/>
        <w:ind w:firstLine="640" w:firstLineChars="200"/>
        <w:jc w:val="right"/>
        <w:textAlignment w:val="auto"/>
        <w:rPr>
          <w:rFonts w:hint="default" w:ascii="仿宋_GB2312" w:hAnsi="仿宋_GB2312" w:eastAsia="仿宋_GB2312" w:cs="仿宋_GB2312"/>
          <w:kern w:val="0"/>
          <w:sz w:val="32"/>
          <w:szCs w:val="32"/>
          <w:lang w:val="en-US"/>
        </w:rPr>
      </w:pPr>
      <w:r>
        <w:rPr>
          <w:rFonts w:hint="eastAsia" w:ascii="仿宋_GB2312" w:hAnsi="仿宋_GB2312" w:eastAsia="仿宋_GB2312" w:cs="仿宋_GB2312"/>
          <w:color w:val="000000"/>
          <w:kern w:val="0"/>
          <w:sz w:val="32"/>
          <w:szCs w:val="32"/>
          <w:lang w:val="en-US" w:eastAsia="zh-CN"/>
        </w:rPr>
        <w:t xml:space="preserve">                          二</w:t>
      </w:r>
      <w:r>
        <w:rPr>
          <w:rFonts w:hint="eastAsia" w:ascii="仿宋_GB2312" w:hAnsi="仿宋_GB2312" w:eastAsia="仿宋_GB2312" w:cs="仿宋_GB2312"/>
          <w:sz w:val="32"/>
          <w:szCs w:val="32"/>
        </w:rPr>
        <w:t>○</w:t>
      </w:r>
      <w:bookmarkStart w:id="0" w:name="_GoBack"/>
      <w:bookmarkEnd w:id="0"/>
      <w:r>
        <w:rPr>
          <w:rFonts w:hint="eastAsia" w:ascii="仿宋_GB2312" w:hAnsi="仿宋_GB2312" w:eastAsia="仿宋_GB2312" w:cs="仿宋_GB2312"/>
          <w:color w:val="000000"/>
          <w:kern w:val="0"/>
          <w:sz w:val="32"/>
          <w:szCs w:val="32"/>
          <w:lang w:val="en-US" w:eastAsia="zh-CN"/>
        </w:rPr>
        <w:t>二三年四月十二日</w:t>
      </w:r>
    </w:p>
    <w:sectPr>
      <w:footerReference r:id="rId3" w:type="default"/>
      <w:pgSz w:w="11906" w:h="16838"/>
      <w:pgMar w:top="2154" w:right="1474" w:bottom="215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5757158"/>
      <w:docPartObj>
        <w:docPartGallery w:val="autotext"/>
      </w:docPartObj>
    </w:sdtPr>
    <w:sdtContent>
      <w:sdt>
        <w:sdtPr>
          <w:id w:val="1728636285"/>
          <w:docPartObj>
            <w:docPartGallery w:val="autotext"/>
          </w:docPartObj>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5082C"/>
    <w:multiLevelType w:val="singleLevel"/>
    <w:tmpl w:val="1BD5082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MzZlNDM0OWM2YWY5YmZhMjkwZGZmYzQ3ZTg0MjQifQ=="/>
  </w:docVars>
  <w:rsids>
    <w:rsidRoot w:val="008B58EF"/>
    <w:rsid w:val="00002469"/>
    <w:rsid w:val="00012BC7"/>
    <w:rsid w:val="00022421"/>
    <w:rsid w:val="00037178"/>
    <w:rsid w:val="0004533D"/>
    <w:rsid w:val="00094C64"/>
    <w:rsid w:val="000E3539"/>
    <w:rsid w:val="000F6809"/>
    <w:rsid w:val="0010668F"/>
    <w:rsid w:val="001220C3"/>
    <w:rsid w:val="00150C27"/>
    <w:rsid w:val="00172796"/>
    <w:rsid w:val="00181BE6"/>
    <w:rsid w:val="00191949"/>
    <w:rsid w:val="001A4A79"/>
    <w:rsid w:val="001F3C34"/>
    <w:rsid w:val="001F640B"/>
    <w:rsid w:val="001F64BA"/>
    <w:rsid w:val="002311BB"/>
    <w:rsid w:val="00236D29"/>
    <w:rsid w:val="002407FF"/>
    <w:rsid w:val="00246684"/>
    <w:rsid w:val="002A0051"/>
    <w:rsid w:val="002F37F6"/>
    <w:rsid w:val="00311802"/>
    <w:rsid w:val="003150D0"/>
    <w:rsid w:val="00333823"/>
    <w:rsid w:val="00342900"/>
    <w:rsid w:val="00361D8A"/>
    <w:rsid w:val="003A283D"/>
    <w:rsid w:val="003A2B04"/>
    <w:rsid w:val="003B6729"/>
    <w:rsid w:val="003D43C1"/>
    <w:rsid w:val="0041479E"/>
    <w:rsid w:val="00437D67"/>
    <w:rsid w:val="00444E36"/>
    <w:rsid w:val="00450B28"/>
    <w:rsid w:val="0046084A"/>
    <w:rsid w:val="00490DDC"/>
    <w:rsid w:val="004A24B7"/>
    <w:rsid w:val="004D7531"/>
    <w:rsid w:val="004F7E24"/>
    <w:rsid w:val="005014BC"/>
    <w:rsid w:val="005549A9"/>
    <w:rsid w:val="00567BF6"/>
    <w:rsid w:val="00572C44"/>
    <w:rsid w:val="005834FC"/>
    <w:rsid w:val="005878C4"/>
    <w:rsid w:val="005900B3"/>
    <w:rsid w:val="005B2ACB"/>
    <w:rsid w:val="005D4725"/>
    <w:rsid w:val="006016AB"/>
    <w:rsid w:val="0061615B"/>
    <w:rsid w:val="0062326F"/>
    <w:rsid w:val="00644EAA"/>
    <w:rsid w:val="0068431F"/>
    <w:rsid w:val="00687DFF"/>
    <w:rsid w:val="00692946"/>
    <w:rsid w:val="00694492"/>
    <w:rsid w:val="006B0758"/>
    <w:rsid w:val="006B13A0"/>
    <w:rsid w:val="006B27E9"/>
    <w:rsid w:val="006B77C6"/>
    <w:rsid w:val="006D30BA"/>
    <w:rsid w:val="0071430A"/>
    <w:rsid w:val="00754D81"/>
    <w:rsid w:val="00760EB1"/>
    <w:rsid w:val="00794675"/>
    <w:rsid w:val="00795B78"/>
    <w:rsid w:val="007B1B17"/>
    <w:rsid w:val="007B34EA"/>
    <w:rsid w:val="007B69FA"/>
    <w:rsid w:val="007C2A8F"/>
    <w:rsid w:val="0081693B"/>
    <w:rsid w:val="00822852"/>
    <w:rsid w:val="00824A38"/>
    <w:rsid w:val="00832002"/>
    <w:rsid w:val="00833D79"/>
    <w:rsid w:val="00857D73"/>
    <w:rsid w:val="00861167"/>
    <w:rsid w:val="0087698F"/>
    <w:rsid w:val="00885A83"/>
    <w:rsid w:val="008920E9"/>
    <w:rsid w:val="008A0B00"/>
    <w:rsid w:val="008A57D9"/>
    <w:rsid w:val="008B58EF"/>
    <w:rsid w:val="008C1E4A"/>
    <w:rsid w:val="008D2B4E"/>
    <w:rsid w:val="008F3003"/>
    <w:rsid w:val="00902017"/>
    <w:rsid w:val="009124E5"/>
    <w:rsid w:val="009142AB"/>
    <w:rsid w:val="009264DF"/>
    <w:rsid w:val="00952224"/>
    <w:rsid w:val="009C2537"/>
    <w:rsid w:val="009D24F7"/>
    <w:rsid w:val="009D4661"/>
    <w:rsid w:val="009F3A1D"/>
    <w:rsid w:val="009F649A"/>
    <w:rsid w:val="00A05B94"/>
    <w:rsid w:val="00A41C8D"/>
    <w:rsid w:val="00A73326"/>
    <w:rsid w:val="00A74711"/>
    <w:rsid w:val="00AA613D"/>
    <w:rsid w:val="00AE4030"/>
    <w:rsid w:val="00AE7862"/>
    <w:rsid w:val="00B045FE"/>
    <w:rsid w:val="00B2579C"/>
    <w:rsid w:val="00B40DE4"/>
    <w:rsid w:val="00B430FD"/>
    <w:rsid w:val="00B538BF"/>
    <w:rsid w:val="00B66C85"/>
    <w:rsid w:val="00B677F6"/>
    <w:rsid w:val="00B839B9"/>
    <w:rsid w:val="00B84342"/>
    <w:rsid w:val="00BE027D"/>
    <w:rsid w:val="00BF042B"/>
    <w:rsid w:val="00BF15B3"/>
    <w:rsid w:val="00C4311B"/>
    <w:rsid w:val="00C828EB"/>
    <w:rsid w:val="00CA4259"/>
    <w:rsid w:val="00CA7D91"/>
    <w:rsid w:val="00CD3B21"/>
    <w:rsid w:val="00CE0C41"/>
    <w:rsid w:val="00D01514"/>
    <w:rsid w:val="00D04D4E"/>
    <w:rsid w:val="00D14072"/>
    <w:rsid w:val="00D422B1"/>
    <w:rsid w:val="00D47DDA"/>
    <w:rsid w:val="00D97289"/>
    <w:rsid w:val="00DA7E29"/>
    <w:rsid w:val="00DB35F8"/>
    <w:rsid w:val="00DF66B7"/>
    <w:rsid w:val="00E20771"/>
    <w:rsid w:val="00E34834"/>
    <w:rsid w:val="00E4197E"/>
    <w:rsid w:val="00E55169"/>
    <w:rsid w:val="00E92471"/>
    <w:rsid w:val="00EA4BE9"/>
    <w:rsid w:val="00EA505B"/>
    <w:rsid w:val="00EB5DE8"/>
    <w:rsid w:val="00EC5FB5"/>
    <w:rsid w:val="00ED01C6"/>
    <w:rsid w:val="00EE355A"/>
    <w:rsid w:val="00EE46E0"/>
    <w:rsid w:val="00F04CD8"/>
    <w:rsid w:val="00F87821"/>
    <w:rsid w:val="00FB3E77"/>
    <w:rsid w:val="00FC0F50"/>
    <w:rsid w:val="00FC68BC"/>
    <w:rsid w:val="00FD49CC"/>
    <w:rsid w:val="01282E62"/>
    <w:rsid w:val="01325A8F"/>
    <w:rsid w:val="03AC1B29"/>
    <w:rsid w:val="04CB5FDF"/>
    <w:rsid w:val="04DA56D8"/>
    <w:rsid w:val="04DC01EC"/>
    <w:rsid w:val="05942874"/>
    <w:rsid w:val="062A31D9"/>
    <w:rsid w:val="06451DC1"/>
    <w:rsid w:val="06BF6017"/>
    <w:rsid w:val="07A210C0"/>
    <w:rsid w:val="07F4584C"/>
    <w:rsid w:val="089A4646"/>
    <w:rsid w:val="0A285C81"/>
    <w:rsid w:val="0A6273E5"/>
    <w:rsid w:val="0C0F70F9"/>
    <w:rsid w:val="0CD21ED4"/>
    <w:rsid w:val="0D335069"/>
    <w:rsid w:val="0E16227B"/>
    <w:rsid w:val="0E400472"/>
    <w:rsid w:val="0EAF6971"/>
    <w:rsid w:val="0ED814D6"/>
    <w:rsid w:val="0EE7435D"/>
    <w:rsid w:val="0F0740B7"/>
    <w:rsid w:val="104E5D16"/>
    <w:rsid w:val="1065378B"/>
    <w:rsid w:val="12C624DB"/>
    <w:rsid w:val="14074B59"/>
    <w:rsid w:val="148443FC"/>
    <w:rsid w:val="14BC5944"/>
    <w:rsid w:val="1586522C"/>
    <w:rsid w:val="173B6FF4"/>
    <w:rsid w:val="18822A00"/>
    <w:rsid w:val="1AD865A6"/>
    <w:rsid w:val="1B8B42C2"/>
    <w:rsid w:val="1DA17DCD"/>
    <w:rsid w:val="203B1E13"/>
    <w:rsid w:val="20B41DB9"/>
    <w:rsid w:val="20D677A1"/>
    <w:rsid w:val="227C4964"/>
    <w:rsid w:val="22AF4D3A"/>
    <w:rsid w:val="262B0B7B"/>
    <w:rsid w:val="26887D7C"/>
    <w:rsid w:val="27EB7FF6"/>
    <w:rsid w:val="28C037FD"/>
    <w:rsid w:val="290731DA"/>
    <w:rsid w:val="2AEB2687"/>
    <w:rsid w:val="2B9B22FF"/>
    <w:rsid w:val="2CBC077F"/>
    <w:rsid w:val="2D834DF9"/>
    <w:rsid w:val="2E905A1F"/>
    <w:rsid w:val="2F2D7712"/>
    <w:rsid w:val="2FB41BE1"/>
    <w:rsid w:val="301B230A"/>
    <w:rsid w:val="317C672F"/>
    <w:rsid w:val="31EF5153"/>
    <w:rsid w:val="32E77BD8"/>
    <w:rsid w:val="33274478"/>
    <w:rsid w:val="34452E08"/>
    <w:rsid w:val="347D79B4"/>
    <w:rsid w:val="35651468"/>
    <w:rsid w:val="360B1E2F"/>
    <w:rsid w:val="36317AE8"/>
    <w:rsid w:val="367B5207"/>
    <w:rsid w:val="3BE949C1"/>
    <w:rsid w:val="3DED31AA"/>
    <w:rsid w:val="3E0E4BB3"/>
    <w:rsid w:val="41171FD0"/>
    <w:rsid w:val="41AE6491"/>
    <w:rsid w:val="41F8595E"/>
    <w:rsid w:val="4622744D"/>
    <w:rsid w:val="46603AD2"/>
    <w:rsid w:val="46FB19B0"/>
    <w:rsid w:val="480F755D"/>
    <w:rsid w:val="484C255F"/>
    <w:rsid w:val="4B441C14"/>
    <w:rsid w:val="4C787DC7"/>
    <w:rsid w:val="4F51716F"/>
    <w:rsid w:val="50BE209A"/>
    <w:rsid w:val="50E30EBA"/>
    <w:rsid w:val="513F1BEF"/>
    <w:rsid w:val="53A72D40"/>
    <w:rsid w:val="557E3F74"/>
    <w:rsid w:val="563A60ED"/>
    <w:rsid w:val="56576C9F"/>
    <w:rsid w:val="569F41A2"/>
    <w:rsid w:val="56B934B6"/>
    <w:rsid w:val="57476D14"/>
    <w:rsid w:val="57521214"/>
    <w:rsid w:val="58207565"/>
    <w:rsid w:val="58E16CF4"/>
    <w:rsid w:val="5B136F0D"/>
    <w:rsid w:val="5CBB785C"/>
    <w:rsid w:val="5D664BCA"/>
    <w:rsid w:val="5EE906B0"/>
    <w:rsid w:val="5F426012"/>
    <w:rsid w:val="5FAF36A8"/>
    <w:rsid w:val="5FB962D5"/>
    <w:rsid w:val="62B52163"/>
    <w:rsid w:val="63302D52"/>
    <w:rsid w:val="64540CC2"/>
    <w:rsid w:val="6530528B"/>
    <w:rsid w:val="65C14135"/>
    <w:rsid w:val="660D737A"/>
    <w:rsid w:val="66415276"/>
    <w:rsid w:val="66B15F58"/>
    <w:rsid w:val="676A6106"/>
    <w:rsid w:val="683706DE"/>
    <w:rsid w:val="68525F12"/>
    <w:rsid w:val="69845BA5"/>
    <w:rsid w:val="6A2B7DCF"/>
    <w:rsid w:val="6B673089"/>
    <w:rsid w:val="6BE75F78"/>
    <w:rsid w:val="6CAD5413"/>
    <w:rsid w:val="6EED1AF7"/>
    <w:rsid w:val="71AF7537"/>
    <w:rsid w:val="71D84CE0"/>
    <w:rsid w:val="726C71D7"/>
    <w:rsid w:val="74363F40"/>
    <w:rsid w:val="76342701"/>
    <w:rsid w:val="767401D5"/>
    <w:rsid w:val="76AC04E9"/>
    <w:rsid w:val="772E7150"/>
    <w:rsid w:val="79554E68"/>
    <w:rsid w:val="7BEC1388"/>
    <w:rsid w:val="7C4D62CB"/>
    <w:rsid w:val="7CB2612E"/>
    <w:rsid w:val="7D056BA5"/>
    <w:rsid w:val="7E857F9E"/>
    <w:rsid w:val="7EE10F4C"/>
    <w:rsid w:val="7F275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0"/>
    <w:pPr>
      <w:ind w:firstLine="842"/>
      <w:jc w:val="center"/>
    </w:pPr>
    <w:rPr>
      <w:rFonts w:ascii="宋体" w:hAnsi="宋体"/>
      <w:b/>
      <w:w w:val="95"/>
      <w:sz w:val="44"/>
    </w:rPr>
  </w:style>
  <w:style w:type="paragraph" w:styleId="3">
    <w:name w:val="annotation text"/>
    <w:basedOn w:val="1"/>
    <w:semiHidden/>
    <w:unhideWhenUsed/>
    <w:qFormat/>
    <w:uiPriority w:val="99"/>
    <w:pPr>
      <w:jc w:val="left"/>
    </w:pPr>
  </w:style>
  <w:style w:type="paragraph" w:styleId="4">
    <w:name w:val="Body Text"/>
    <w:basedOn w:val="1"/>
    <w:qFormat/>
    <w:uiPriority w:val="1"/>
    <w:pPr>
      <w:ind w:left="103"/>
    </w:pPr>
    <w:rPr>
      <w:sz w:val="32"/>
      <w:szCs w:val="32"/>
    </w:rPr>
  </w:style>
  <w:style w:type="paragraph" w:styleId="5">
    <w:name w:val="Body Text Indent"/>
    <w:basedOn w:val="1"/>
    <w:qFormat/>
    <w:uiPriority w:val="0"/>
    <w:pPr>
      <w:ind w:firstLine="840" w:firstLineChars="300"/>
    </w:pPr>
    <w:rPr>
      <w:sz w:val="28"/>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First Indent 2"/>
    <w:basedOn w:val="5"/>
    <w:qFormat/>
    <w:uiPriority w:val="0"/>
    <w:pPr>
      <w:ind w:firstLine="420" w:firstLineChars="20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Hyperlink"/>
    <w:basedOn w:val="12"/>
    <w:semiHidden/>
    <w:unhideWhenUsed/>
    <w:qFormat/>
    <w:uiPriority w:val="99"/>
    <w:rPr>
      <w:color w:val="0000FF"/>
      <w:u w:val="single"/>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批注框文本 字符"/>
    <w:basedOn w:val="12"/>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778D4-B1BD-2548-AC4F-52DF94BE2D06}">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2106</Words>
  <Characters>2300</Characters>
  <Lines>30</Lines>
  <Paragraphs>8</Paragraphs>
  <TotalTime>0</TotalTime>
  <ScaleCrop>false</ScaleCrop>
  <LinksUpToDate>false</LinksUpToDate>
  <CharactersWithSpaces>2366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2017-06-14T08:06:00Z</dcterms:created>
  <dc:creator>王辅廷</dc:creator>
  <cp:lastModifiedBy>bottle</cp:lastModifiedBy>
  <cp:lastPrinted>2023-04-12T09:04:59Z</cp:lastPrinted>
  <dcterms:modified xsi:type="dcterms:W3CDTF">2023-04-12T09:06:12Z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C880365EC46F404883DFA6B8C3787BB6_13</vt:lpwstr>
  </property>
</Properties>
</file>